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DA3B" w14:textId="77777777" w:rsidR="00B1351C" w:rsidRPr="0064036D" w:rsidRDefault="00B1351C" w:rsidP="005A06CC">
      <w:pPr>
        <w:pStyle w:val="Nvel3Opcional"/>
        <w:numPr>
          <w:ilvl w:val="0"/>
          <w:numId w:val="0"/>
        </w:numPr>
        <w:spacing w:before="0" w:after="0" w:line="240" w:lineRule="auto"/>
        <w:jc w:val="center"/>
        <w:rPr>
          <w:rFonts w:ascii="Copperplate Gothic Bold" w:hAnsi="Copperplate Gothic Bold"/>
          <w:b/>
          <w:i w:val="0"/>
          <w:color w:val="auto"/>
          <w:sz w:val="24"/>
        </w:rPr>
      </w:pPr>
      <w:r w:rsidRPr="0064036D">
        <w:rPr>
          <w:rFonts w:ascii="Copperplate Gothic Bold" w:hAnsi="Copperplate Gothic Bold"/>
          <w:b/>
          <w:i w:val="0"/>
          <w:color w:val="auto"/>
          <w:sz w:val="24"/>
        </w:rPr>
        <w:t xml:space="preserve">CONTRATO ADMINISTRATIVO DO </w:t>
      </w:r>
    </w:p>
    <w:p w14:paraId="68FABBC0" w14:textId="67C70D94" w:rsidR="00A3407E" w:rsidRPr="00B1351C" w:rsidRDefault="00B1351C" w:rsidP="005A06CC">
      <w:pPr>
        <w:pStyle w:val="Nvel3Opcional"/>
        <w:numPr>
          <w:ilvl w:val="0"/>
          <w:numId w:val="0"/>
        </w:numPr>
        <w:spacing w:before="0" w:after="0" w:line="240" w:lineRule="auto"/>
        <w:jc w:val="center"/>
        <w:rPr>
          <w:b/>
          <w:i w:val="0"/>
        </w:rPr>
      </w:pPr>
      <w:r w:rsidRPr="0064036D">
        <w:rPr>
          <w:rFonts w:ascii="Copperplate Gothic Bold" w:hAnsi="Copperplate Gothic Bold"/>
          <w:b/>
          <w:i w:val="0"/>
          <w:color w:val="auto"/>
          <w:sz w:val="24"/>
        </w:rPr>
        <w:t>MUNICÍPIO DE CACIQUE DOBLE</w:t>
      </w:r>
      <w:r w:rsidRPr="0064036D">
        <w:rPr>
          <w:b/>
          <w:i w:val="0"/>
          <w:color w:val="auto"/>
        </w:rPr>
        <w:t xml:space="preserve"> </w:t>
      </w:r>
    </w:p>
    <w:p w14:paraId="164C4B0F" w14:textId="77777777" w:rsidR="00B1351C" w:rsidRPr="005A06CC" w:rsidRDefault="00B1351C" w:rsidP="009E4201">
      <w:pPr>
        <w:pStyle w:val="Nvel3Opcional"/>
        <w:numPr>
          <w:ilvl w:val="0"/>
          <w:numId w:val="0"/>
        </w:numPr>
        <w:rPr>
          <w:sz w:val="18"/>
          <w:szCs w:val="20"/>
        </w:rPr>
      </w:pPr>
    </w:p>
    <w:p w14:paraId="642C1A54" w14:textId="1D39641D" w:rsidR="008F1357" w:rsidRPr="008A4469" w:rsidRDefault="00397EF2" w:rsidP="007530C5">
      <w:pPr>
        <w:pStyle w:val="TextosemFormatao"/>
        <w:ind w:left="2552"/>
        <w:jc w:val="both"/>
        <w:rPr>
          <w:rFonts w:ascii="Times New Roman" w:hAnsi="Times New Roman"/>
          <w:b/>
          <w:lang w:val="pt-BR"/>
        </w:rPr>
      </w:pPr>
      <w:r w:rsidRPr="00E324C3">
        <w:rPr>
          <w:rFonts w:ascii="Times New Roman" w:hAnsi="Times New Roman"/>
          <w:b/>
        </w:rPr>
        <w:t>CONTRATO ADMINISTRATIVO Nº</w:t>
      </w:r>
      <w:r w:rsidR="008F1357" w:rsidRPr="00E324C3">
        <w:rPr>
          <w:rFonts w:ascii="Times New Roman" w:hAnsi="Times New Roman"/>
          <w:b/>
        </w:rPr>
        <w:t xml:space="preserve"> 0</w:t>
      </w:r>
      <w:r w:rsidR="008A4469" w:rsidRPr="00E324C3">
        <w:rPr>
          <w:rFonts w:ascii="Times New Roman" w:hAnsi="Times New Roman"/>
          <w:b/>
          <w:lang w:val="pt-BR"/>
        </w:rPr>
        <w:t>30</w:t>
      </w:r>
      <w:r w:rsidRPr="00E324C3">
        <w:rPr>
          <w:rFonts w:ascii="Times New Roman" w:hAnsi="Times New Roman"/>
          <w:b/>
        </w:rPr>
        <w:t>/</w:t>
      </w:r>
      <w:r w:rsidR="008F1357" w:rsidRPr="00E324C3">
        <w:rPr>
          <w:rFonts w:ascii="Times New Roman" w:hAnsi="Times New Roman"/>
          <w:b/>
        </w:rPr>
        <w:t>2023</w:t>
      </w:r>
      <w:r w:rsidRPr="00E324C3">
        <w:rPr>
          <w:rFonts w:ascii="Times New Roman" w:hAnsi="Times New Roman"/>
          <w:b/>
        </w:rPr>
        <w:t xml:space="preserve">, </w:t>
      </w:r>
      <w:r w:rsidR="005A06CC" w:rsidRPr="00E324C3">
        <w:rPr>
          <w:rFonts w:ascii="Times New Roman" w:hAnsi="Times New Roman"/>
          <w:b/>
          <w:lang w:val="pt-BR"/>
        </w:rPr>
        <w:t>DECORRENTE DO PROCESSO DE DISPENSA 00</w:t>
      </w:r>
      <w:r w:rsidR="008A4469" w:rsidRPr="00E324C3">
        <w:rPr>
          <w:rFonts w:ascii="Times New Roman" w:hAnsi="Times New Roman"/>
          <w:b/>
          <w:lang w:val="pt-BR"/>
        </w:rPr>
        <w:t>9</w:t>
      </w:r>
      <w:r w:rsidR="005A06CC" w:rsidRPr="00E324C3">
        <w:rPr>
          <w:rFonts w:ascii="Times New Roman" w:hAnsi="Times New Roman"/>
          <w:b/>
          <w:lang w:val="pt-BR"/>
        </w:rPr>
        <w:t>/2023</w:t>
      </w:r>
      <w:r w:rsidR="005A06CC" w:rsidRPr="007530C5">
        <w:rPr>
          <w:rFonts w:ascii="Times New Roman" w:hAnsi="Times New Roman"/>
          <w:b/>
          <w:lang w:val="pt-BR"/>
        </w:rPr>
        <w:t xml:space="preserve">, </w:t>
      </w:r>
      <w:r w:rsidRPr="007530C5">
        <w:rPr>
          <w:rFonts w:ascii="Times New Roman" w:hAnsi="Times New Roman"/>
          <w:b/>
        </w:rPr>
        <w:t xml:space="preserve">QUE FAZEM ENTRE SI </w:t>
      </w:r>
      <w:r w:rsidR="00A3407E" w:rsidRPr="007530C5">
        <w:rPr>
          <w:rFonts w:ascii="Times New Roman" w:hAnsi="Times New Roman"/>
          <w:b/>
        </w:rPr>
        <w:t>O MUNICÍPIO DE CACIQUE DOBLE</w:t>
      </w:r>
      <w:r w:rsidRPr="007530C5">
        <w:rPr>
          <w:rFonts w:ascii="Times New Roman" w:hAnsi="Times New Roman"/>
          <w:b/>
        </w:rPr>
        <w:t>,</w:t>
      </w:r>
      <w:r w:rsidR="00A3407E" w:rsidRPr="007530C5">
        <w:rPr>
          <w:rFonts w:ascii="Times New Roman" w:hAnsi="Times New Roman"/>
          <w:b/>
        </w:rPr>
        <w:t xml:space="preserve"> </w:t>
      </w:r>
      <w:r w:rsidRPr="007530C5">
        <w:rPr>
          <w:rFonts w:ascii="Times New Roman" w:hAnsi="Times New Roman"/>
          <w:b/>
        </w:rPr>
        <w:t>E A</w:t>
      </w:r>
      <w:r w:rsidR="00A3407E" w:rsidRPr="007530C5">
        <w:rPr>
          <w:rFonts w:ascii="Times New Roman" w:hAnsi="Times New Roman"/>
          <w:b/>
        </w:rPr>
        <w:t xml:space="preserve"> </w:t>
      </w:r>
      <w:bookmarkStart w:id="0" w:name="_Hlk125016911"/>
      <w:r w:rsidR="008A4469" w:rsidRPr="008A4469">
        <w:rPr>
          <w:rFonts w:ascii="Times New Roman" w:hAnsi="Times New Roman"/>
          <w:b/>
        </w:rPr>
        <w:t>DMS ENGENHARIA, MEDICINA E SEGURANÇA DO TRABALHO</w:t>
      </w:r>
      <w:r w:rsidR="008A4469">
        <w:rPr>
          <w:rFonts w:ascii="Times New Roman" w:hAnsi="Times New Roman"/>
          <w:b/>
          <w:lang w:val="pt-BR"/>
        </w:rPr>
        <w:t>.</w:t>
      </w:r>
    </w:p>
    <w:bookmarkEnd w:id="0"/>
    <w:p w14:paraId="0B1DA2C6" w14:textId="77777777" w:rsidR="00AC6F3D" w:rsidRPr="005A06CC" w:rsidRDefault="00AC6F3D" w:rsidP="005A06CC">
      <w:pPr>
        <w:spacing w:before="120" w:after="120" w:line="240" w:lineRule="auto"/>
        <w:jc w:val="both"/>
        <w:rPr>
          <w:rFonts w:ascii="Times New Roman" w:hAnsi="Times New Roman" w:cs="Times New Roman"/>
          <w:i/>
          <w:iCs/>
          <w:color w:val="000000" w:themeColor="text1"/>
          <w:sz w:val="18"/>
          <w:szCs w:val="24"/>
        </w:rPr>
      </w:pPr>
    </w:p>
    <w:p w14:paraId="552F099D" w14:textId="73BE1E56" w:rsidR="007530C5" w:rsidRPr="006529DC" w:rsidRDefault="00A3407E" w:rsidP="007530C5">
      <w:pPr>
        <w:autoSpaceDE w:val="0"/>
        <w:autoSpaceDN w:val="0"/>
        <w:adjustRightInd w:val="0"/>
        <w:spacing w:line="240" w:lineRule="auto"/>
        <w:ind w:firstLine="1134"/>
        <w:jc w:val="both"/>
        <w:rPr>
          <w:rFonts w:ascii="Times New Roman" w:hAnsi="Times New Roman"/>
          <w:color w:val="FF0000"/>
          <w:sz w:val="24"/>
          <w:szCs w:val="24"/>
        </w:rPr>
      </w:pPr>
      <w:r w:rsidRPr="008F1357">
        <w:rPr>
          <w:rFonts w:ascii="Times New Roman" w:hAnsi="Times New Roman"/>
          <w:iCs/>
          <w:color w:val="000000" w:themeColor="text1"/>
          <w:sz w:val="24"/>
          <w:szCs w:val="24"/>
        </w:rPr>
        <w:t>O Município de Cacique Doble</w:t>
      </w:r>
      <w:r w:rsidR="00397EF2" w:rsidRPr="008F1357">
        <w:rPr>
          <w:rFonts w:ascii="Times New Roman" w:hAnsi="Times New Roman"/>
          <w:color w:val="000000" w:themeColor="text1"/>
          <w:sz w:val="24"/>
          <w:szCs w:val="24"/>
        </w:rPr>
        <w:t>, com</w:t>
      </w:r>
      <w:r w:rsidR="008F1357">
        <w:rPr>
          <w:rFonts w:ascii="Times New Roman" w:hAnsi="Times New Roman"/>
          <w:color w:val="000000" w:themeColor="text1"/>
          <w:sz w:val="24"/>
          <w:szCs w:val="24"/>
        </w:rPr>
        <w:t xml:space="preserve"> sua </w:t>
      </w:r>
      <w:r w:rsidR="008F1357" w:rsidRPr="008F1357">
        <w:rPr>
          <w:rFonts w:ascii="Times New Roman" w:hAnsi="Times New Roman"/>
          <w:color w:val="000000" w:themeColor="text1"/>
          <w:sz w:val="24"/>
          <w:szCs w:val="24"/>
        </w:rPr>
        <w:t xml:space="preserve">sede </w:t>
      </w:r>
      <w:r w:rsidR="008F1357">
        <w:rPr>
          <w:rFonts w:ascii="Times New Roman" w:hAnsi="Times New Roman"/>
          <w:color w:val="000000" w:themeColor="text1"/>
          <w:sz w:val="24"/>
          <w:szCs w:val="24"/>
        </w:rPr>
        <w:t xml:space="preserve">administrativa </w:t>
      </w:r>
      <w:r w:rsidRPr="008F1357">
        <w:rPr>
          <w:rFonts w:ascii="Times New Roman" w:hAnsi="Times New Roman"/>
          <w:color w:val="000000" w:themeColor="text1"/>
          <w:sz w:val="24"/>
          <w:szCs w:val="24"/>
        </w:rPr>
        <w:t>na Av. Kaingang, nº 292, Centro</w:t>
      </w:r>
      <w:r w:rsidR="008F1357">
        <w:rPr>
          <w:rFonts w:ascii="Times New Roman" w:hAnsi="Times New Roman"/>
          <w:color w:val="000000" w:themeColor="text1"/>
          <w:sz w:val="24"/>
          <w:szCs w:val="24"/>
        </w:rPr>
        <w:t xml:space="preserve">, CEP: 99860-000, </w:t>
      </w:r>
      <w:r w:rsidR="00397EF2" w:rsidRPr="008F1357">
        <w:rPr>
          <w:rFonts w:ascii="Times New Roman" w:hAnsi="Times New Roman"/>
          <w:color w:val="000000" w:themeColor="text1"/>
          <w:sz w:val="24"/>
          <w:szCs w:val="24"/>
        </w:rPr>
        <w:t xml:space="preserve">Estado </w:t>
      </w:r>
      <w:r w:rsidR="008F1357">
        <w:rPr>
          <w:rFonts w:ascii="Times New Roman" w:hAnsi="Times New Roman"/>
          <w:color w:val="000000" w:themeColor="text1"/>
          <w:sz w:val="24"/>
          <w:szCs w:val="24"/>
        </w:rPr>
        <w:t>do Rio Grande do Sul</w:t>
      </w:r>
      <w:r w:rsidR="00397EF2" w:rsidRPr="008F1357">
        <w:rPr>
          <w:rFonts w:ascii="Times New Roman" w:hAnsi="Times New Roman"/>
          <w:color w:val="000000" w:themeColor="text1"/>
          <w:sz w:val="24"/>
          <w:szCs w:val="24"/>
        </w:rPr>
        <w:t xml:space="preserve"> inscrit</w:t>
      </w:r>
      <w:r w:rsidR="008F1357">
        <w:rPr>
          <w:rFonts w:ascii="Times New Roman" w:hAnsi="Times New Roman"/>
          <w:color w:val="000000" w:themeColor="text1"/>
          <w:sz w:val="24"/>
          <w:szCs w:val="24"/>
        </w:rPr>
        <w:t>o</w:t>
      </w:r>
      <w:r w:rsidR="00397EF2" w:rsidRPr="008F1357">
        <w:rPr>
          <w:rFonts w:ascii="Times New Roman" w:hAnsi="Times New Roman"/>
          <w:color w:val="000000" w:themeColor="text1"/>
          <w:sz w:val="24"/>
          <w:szCs w:val="24"/>
        </w:rPr>
        <w:t xml:space="preserve"> no CNPJ sob o nº </w:t>
      </w:r>
      <w:r w:rsidRPr="008F1357">
        <w:rPr>
          <w:rFonts w:ascii="Times New Roman" w:hAnsi="Times New Roman"/>
          <w:color w:val="000000" w:themeColor="text1"/>
          <w:sz w:val="24"/>
          <w:szCs w:val="24"/>
        </w:rPr>
        <w:t>87.613.600/0001-03</w:t>
      </w:r>
      <w:r w:rsidR="00397EF2" w:rsidRPr="008F1357">
        <w:rPr>
          <w:rFonts w:ascii="Times New Roman" w:hAnsi="Times New Roman"/>
          <w:color w:val="000000" w:themeColor="text1"/>
          <w:sz w:val="24"/>
          <w:szCs w:val="24"/>
        </w:rPr>
        <w:t>, neste ato representado(a) pelo</w:t>
      </w:r>
      <w:r w:rsidRPr="008F1357">
        <w:rPr>
          <w:rFonts w:ascii="Times New Roman" w:hAnsi="Times New Roman"/>
          <w:color w:val="000000" w:themeColor="text1"/>
          <w:sz w:val="24"/>
          <w:szCs w:val="24"/>
        </w:rPr>
        <w:t xml:space="preserve"> Srº Prefeito </w:t>
      </w:r>
      <w:r w:rsidRPr="008F1357">
        <w:rPr>
          <w:rFonts w:ascii="Times New Roman" w:hAnsi="Times New Roman"/>
          <w:sz w:val="24"/>
          <w:szCs w:val="24"/>
        </w:rPr>
        <w:t xml:space="preserve">Municipal </w:t>
      </w:r>
      <w:r w:rsidR="002B1573">
        <w:rPr>
          <w:rFonts w:ascii="Times New Roman" w:hAnsi="Times New Roman"/>
          <w:b/>
          <w:sz w:val="24"/>
          <w:szCs w:val="24"/>
          <w:u w:val="single"/>
        </w:rPr>
        <w:t>LUIZ ANGELO DEON</w:t>
      </w:r>
      <w:r w:rsidR="00397EF2" w:rsidRPr="008F1357">
        <w:rPr>
          <w:rFonts w:ascii="Times New Roman" w:hAnsi="Times New Roman"/>
          <w:sz w:val="24"/>
          <w:szCs w:val="24"/>
        </w:rPr>
        <w:t xml:space="preserve">, portador </w:t>
      </w:r>
      <w:r w:rsidRPr="008F1357">
        <w:rPr>
          <w:rFonts w:ascii="Times New Roman" w:hAnsi="Times New Roman"/>
          <w:sz w:val="24"/>
          <w:szCs w:val="24"/>
        </w:rPr>
        <w:t xml:space="preserve">do CPF: </w:t>
      </w:r>
      <w:r w:rsidR="002B1573">
        <w:rPr>
          <w:rFonts w:ascii="Times New Roman" w:hAnsi="Times New Roman"/>
          <w:sz w:val="24"/>
          <w:szCs w:val="24"/>
        </w:rPr>
        <w:t>427.634.010-15</w:t>
      </w:r>
      <w:r w:rsidRPr="008F1357">
        <w:rPr>
          <w:rFonts w:ascii="Times New Roman" w:hAnsi="Times New Roman"/>
          <w:sz w:val="24"/>
          <w:szCs w:val="24"/>
        </w:rPr>
        <w:t xml:space="preserve"> e RG nº </w:t>
      </w:r>
      <w:r w:rsidR="002B1573">
        <w:rPr>
          <w:rFonts w:ascii="Times New Roman" w:hAnsi="Times New Roman"/>
          <w:sz w:val="24"/>
          <w:szCs w:val="24"/>
        </w:rPr>
        <w:t>2036618037</w:t>
      </w:r>
      <w:r w:rsidRPr="008F1357">
        <w:rPr>
          <w:rFonts w:ascii="Times New Roman" w:hAnsi="Times New Roman"/>
          <w:sz w:val="24"/>
          <w:szCs w:val="24"/>
        </w:rPr>
        <w:t xml:space="preserve">, residente e domiciliado na </w:t>
      </w:r>
      <w:r w:rsidR="002B1573">
        <w:rPr>
          <w:rFonts w:ascii="Times New Roman" w:hAnsi="Times New Roman"/>
          <w:sz w:val="24"/>
          <w:szCs w:val="24"/>
        </w:rPr>
        <w:t>Av. Guarani, nº 301</w:t>
      </w:r>
      <w:r w:rsidRPr="008F1357">
        <w:rPr>
          <w:rFonts w:ascii="Times New Roman" w:hAnsi="Times New Roman"/>
          <w:sz w:val="24"/>
          <w:szCs w:val="24"/>
        </w:rPr>
        <w:t xml:space="preserve">, </w:t>
      </w:r>
      <w:r w:rsidR="002B1573">
        <w:rPr>
          <w:rFonts w:ascii="Times New Roman" w:hAnsi="Times New Roman"/>
          <w:sz w:val="24"/>
          <w:szCs w:val="24"/>
        </w:rPr>
        <w:t xml:space="preserve">Bairro Planalto, </w:t>
      </w:r>
      <w:r w:rsidRPr="008F1357">
        <w:rPr>
          <w:rFonts w:ascii="Times New Roman" w:hAnsi="Times New Roman"/>
          <w:sz w:val="24"/>
          <w:szCs w:val="24"/>
        </w:rPr>
        <w:t>Cacique Doble, RS,</w:t>
      </w:r>
      <w:r w:rsidR="002B1573">
        <w:rPr>
          <w:rFonts w:ascii="Times New Roman" w:hAnsi="Times New Roman"/>
          <w:sz w:val="24"/>
          <w:szCs w:val="24"/>
        </w:rPr>
        <w:t xml:space="preserve"> CEP: 99860-000,</w:t>
      </w:r>
      <w:r w:rsidR="00397EF2" w:rsidRPr="008F1357">
        <w:rPr>
          <w:rFonts w:ascii="Times New Roman" w:hAnsi="Times New Roman"/>
          <w:sz w:val="24"/>
          <w:szCs w:val="24"/>
        </w:rPr>
        <w:t xml:space="preserve"> doravante denominad</w:t>
      </w:r>
      <w:r w:rsidR="00AF2F2F" w:rsidRPr="008F1357">
        <w:rPr>
          <w:rFonts w:ascii="Times New Roman" w:hAnsi="Times New Roman"/>
          <w:sz w:val="24"/>
          <w:szCs w:val="24"/>
        </w:rPr>
        <w:t>o</w:t>
      </w:r>
      <w:r w:rsidR="00397EF2" w:rsidRPr="008F1357">
        <w:rPr>
          <w:rFonts w:ascii="Times New Roman" w:hAnsi="Times New Roman"/>
          <w:sz w:val="24"/>
          <w:szCs w:val="24"/>
        </w:rPr>
        <w:t xml:space="preserve"> </w:t>
      </w:r>
      <w:r w:rsidR="00397EF2" w:rsidRPr="002B1573">
        <w:rPr>
          <w:rFonts w:ascii="Times New Roman" w:hAnsi="Times New Roman"/>
          <w:b/>
          <w:sz w:val="24"/>
          <w:szCs w:val="24"/>
        </w:rPr>
        <w:t>CONTRATANTE</w:t>
      </w:r>
      <w:r w:rsidR="00397EF2" w:rsidRPr="008F1357">
        <w:rPr>
          <w:rFonts w:ascii="Times New Roman" w:hAnsi="Times New Roman"/>
          <w:sz w:val="24"/>
          <w:szCs w:val="24"/>
        </w:rPr>
        <w:t xml:space="preserve">, e </w:t>
      </w:r>
      <w:r w:rsidR="0064036D">
        <w:rPr>
          <w:rFonts w:ascii="Times New Roman" w:hAnsi="Times New Roman"/>
          <w:sz w:val="24"/>
          <w:szCs w:val="24"/>
        </w:rPr>
        <w:t xml:space="preserve">do outro lado </w:t>
      </w:r>
      <w:r w:rsidR="0064036D" w:rsidRPr="0064036D">
        <w:rPr>
          <w:rFonts w:ascii="Times New Roman" w:hAnsi="Times New Roman"/>
          <w:sz w:val="24"/>
          <w:szCs w:val="24"/>
        </w:rPr>
        <w:t>como</w:t>
      </w:r>
      <w:r w:rsidR="0064036D" w:rsidRPr="0064036D">
        <w:rPr>
          <w:rFonts w:ascii="Times New Roman" w:hAnsi="Times New Roman"/>
          <w:b/>
          <w:sz w:val="24"/>
          <w:szCs w:val="24"/>
        </w:rPr>
        <w:t xml:space="preserve"> </w:t>
      </w:r>
      <w:r w:rsidR="0064036D" w:rsidRPr="006529DC">
        <w:rPr>
          <w:rFonts w:ascii="Times New Roman" w:hAnsi="Times New Roman"/>
          <w:b/>
          <w:color w:val="FF0000"/>
          <w:sz w:val="24"/>
          <w:szCs w:val="24"/>
        </w:rPr>
        <w:t>CONTRATADA A</w:t>
      </w:r>
      <w:r w:rsidR="00397EF2" w:rsidRPr="006529DC">
        <w:rPr>
          <w:rFonts w:ascii="Times New Roman" w:hAnsi="Times New Roman"/>
          <w:color w:val="FF0000"/>
          <w:sz w:val="24"/>
          <w:szCs w:val="24"/>
        </w:rPr>
        <w:t xml:space="preserve"> </w:t>
      </w:r>
      <w:r w:rsidR="0064036D" w:rsidRPr="006529DC">
        <w:rPr>
          <w:rFonts w:ascii="Times New Roman" w:hAnsi="Times New Roman"/>
          <w:b/>
          <w:color w:val="FF0000"/>
          <w:sz w:val="24"/>
          <w:szCs w:val="24"/>
        </w:rPr>
        <w:t>EMPRESA</w:t>
      </w:r>
      <w:r w:rsidR="0064036D" w:rsidRPr="006529DC">
        <w:rPr>
          <w:rFonts w:ascii="Times New Roman" w:eastAsia="Liberation Serif" w:hAnsi="Times New Roman"/>
          <w:b/>
          <w:color w:val="FF0000"/>
          <w:sz w:val="24"/>
          <w:szCs w:val="24"/>
        </w:rPr>
        <w:t xml:space="preserve">: </w:t>
      </w:r>
      <w:r w:rsidR="008A4469" w:rsidRPr="006529DC">
        <w:rPr>
          <w:rFonts w:ascii="Times New Roman" w:hAnsi="Times New Roman"/>
          <w:b/>
          <w:color w:val="FF0000"/>
          <w:sz w:val="24"/>
          <w:szCs w:val="24"/>
        </w:rPr>
        <w:t>DMS ENGENHARIA, MEDICINA E SEGURANÇA DO TRABALHO</w:t>
      </w:r>
      <w:r w:rsidR="007530C5" w:rsidRPr="006529DC">
        <w:rPr>
          <w:rFonts w:ascii="Times New Roman" w:hAnsi="Times New Roman"/>
          <w:b/>
          <w:color w:val="FF0000"/>
          <w:sz w:val="24"/>
          <w:szCs w:val="24"/>
        </w:rPr>
        <w:t xml:space="preserve">, </w:t>
      </w:r>
      <w:r w:rsidR="007530C5" w:rsidRPr="006805FD">
        <w:rPr>
          <w:rFonts w:ascii="Times New Roman" w:hAnsi="Times New Roman"/>
          <w:color w:val="FF0000"/>
          <w:sz w:val="24"/>
          <w:szCs w:val="24"/>
        </w:rPr>
        <w:t xml:space="preserve">pessoa jurídica de direito privado, inscrita no CNPJ: </w:t>
      </w:r>
      <w:r w:rsidR="008A4469" w:rsidRPr="006805FD">
        <w:rPr>
          <w:rFonts w:ascii="Times New Roman" w:hAnsi="Times New Roman"/>
          <w:color w:val="FF0000"/>
          <w:sz w:val="24"/>
          <w:szCs w:val="24"/>
        </w:rPr>
        <w:t>05.865.656/</w:t>
      </w:r>
      <w:r w:rsidR="003B462A" w:rsidRPr="006805FD">
        <w:rPr>
          <w:rFonts w:ascii="Times New Roman" w:hAnsi="Times New Roman"/>
          <w:color w:val="FF0000"/>
          <w:sz w:val="24"/>
          <w:szCs w:val="24"/>
        </w:rPr>
        <w:t>0003-38</w:t>
      </w:r>
      <w:r w:rsidR="007530C5" w:rsidRPr="006805FD">
        <w:rPr>
          <w:rFonts w:ascii="Times New Roman" w:hAnsi="Times New Roman"/>
          <w:color w:val="FF0000"/>
          <w:sz w:val="24"/>
          <w:szCs w:val="24"/>
        </w:rPr>
        <w:t>, com sua sede na</w:t>
      </w:r>
      <w:r w:rsidR="008A4469" w:rsidRPr="006805FD">
        <w:rPr>
          <w:rFonts w:ascii="Times New Roman" w:hAnsi="Times New Roman"/>
          <w:color w:val="FF0000"/>
          <w:sz w:val="24"/>
          <w:szCs w:val="24"/>
        </w:rPr>
        <w:t xml:space="preserve"> Av. </w:t>
      </w:r>
      <w:r w:rsidR="003B462A" w:rsidRPr="006805FD">
        <w:rPr>
          <w:rFonts w:ascii="Times New Roman" w:hAnsi="Times New Roman"/>
          <w:color w:val="FF0000"/>
          <w:sz w:val="24"/>
          <w:szCs w:val="24"/>
        </w:rPr>
        <w:t>Salzano da Cunha</w:t>
      </w:r>
      <w:r w:rsidR="008A4469" w:rsidRPr="006805FD">
        <w:rPr>
          <w:rFonts w:ascii="Times New Roman" w:hAnsi="Times New Roman"/>
          <w:color w:val="FF0000"/>
          <w:sz w:val="24"/>
          <w:szCs w:val="24"/>
        </w:rPr>
        <w:t>, n°</w:t>
      </w:r>
      <w:r w:rsidR="006529DC" w:rsidRPr="006805FD">
        <w:rPr>
          <w:rFonts w:ascii="Times New Roman" w:hAnsi="Times New Roman"/>
          <w:color w:val="FF0000"/>
          <w:sz w:val="24"/>
          <w:szCs w:val="24"/>
        </w:rPr>
        <w:t xml:space="preserve"> </w:t>
      </w:r>
      <w:r w:rsidR="003B462A" w:rsidRPr="006805FD">
        <w:rPr>
          <w:rFonts w:ascii="Times New Roman" w:hAnsi="Times New Roman"/>
          <w:color w:val="FF0000"/>
          <w:sz w:val="24"/>
          <w:szCs w:val="24"/>
        </w:rPr>
        <w:t>939</w:t>
      </w:r>
      <w:r w:rsidR="007530C5" w:rsidRPr="006805FD">
        <w:rPr>
          <w:rFonts w:ascii="Times New Roman" w:hAnsi="Times New Roman"/>
          <w:color w:val="FF0000"/>
          <w:sz w:val="24"/>
          <w:szCs w:val="24"/>
        </w:rPr>
        <w:t xml:space="preserve">, </w:t>
      </w:r>
      <w:r w:rsidR="003B462A" w:rsidRPr="006805FD">
        <w:rPr>
          <w:rFonts w:ascii="Times New Roman" w:hAnsi="Times New Roman"/>
          <w:color w:val="FF0000"/>
          <w:sz w:val="24"/>
          <w:szCs w:val="24"/>
        </w:rPr>
        <w:t>centro</w:t>
      </w:r>
      <w:r w:rsidR="007530C5" w:rsidRPr="006805FD">
        <w:rPr>
          <w:rFonts w:ascii="Times New Roman" w:hAnsi="Times New Roman"/>
          <w:color w:val="FF0000"/>
          <w:sz w:val="24"/>
          <w:szCs w:val="24"/>
        </w:rPr>
        <w:t>,</w:t>
      </w:r>
      <w:r w:rsidR="008A4469" w:rsidRPr="006805FD">
        <w:rPr>
          <w:rFonts w:ascii="Times New Roman" w:hAnsi="Times New Roman"/>
          <w:color w:val="FF0000"/>
          <w:sz w:val="24"/>
          <w:szCs w:val="24"/>
        </w:rPr>
        <w:t xml:space="preserve"> </w:t>
      </w:r>
      <w:r w:rsidR="007530C5" w:rsidRPr="006805FD">
        <w:rPr>
          <w:rFonts w:ascii="Times New Roman" w:hAnsi="Times New Roman"/>
          <w:color w:val="FF0000"/>
          <w:sz w:val="24"/>
          <w:szCs w:val="24"/>
        </w:rPr>
        <w:t>Município de</w:t>
      </w:r>
      <w:r w:rsidR="008A4469" w:rsidRPr="006805FD">
        <w:rPr>
          <w:rFonts w:ascii="Times New Roman" w:hAnsi="Times New Roman"/>
          <w:color w:val="FF0000"/>
          <w:sz w:val="24"/>
          <w:szCs w:val="24"/>
        </w:rPr>
        <w:t xml:space="preserve"> Sananduva - RS</w:t>
      </w:r>
      <w:r w:rsidR="007530C5" w:rsidRPr="006805FD">
        <w:rPr>
          <w:rFonts w:ascii="Times New Roman" w:hAnsi="Times New Roman"/>
          <w:color w:val="FF0000"/>
          <w:sz w:val="24"/>
          <w:szCs w:val="24"/>
        </w:rPr>
        <w:t>, neste ato representado pelo Senhor</w:t>
      </w:r>
      <w:r w:rsidR="008A4469" w:rsidRPr="006805FD">
        <w:rPr>
          <w:rFonts w:ascii="Times New Roman" w:hAnsi="Times New Roman"/>
          <w:color w:val="FF0000"/>
          <w:sz w:val="24"/>
          <w:szCs w:val="24"/>
        </w:rPr>
        <w:t xml:space="preserve"> </w:t>
      </w:r>
      <w:r w:rsidR="008A4469" w:rsidRPr="006805FD">
        <w:rPr>
          <w:rFonts w:ascii="Times New Roman" w:hAnsi="Times New Roman"/>
          <w:b/>
          <w:color w:val="FF0000"/>
          <w:sz w:val="24"/>
          <w:szCs w:val="24"/>
        </w:rPr>
        <w:t>RODRIGO MONTANO</w:t>
      </w:r>
      <w:r w:rsidR="007530C5" w:rsidRPr="006805FD">
        <w:rPr>
          <w:rFonts w:ascii="Times New Roman" w:hAnsi="Times New Roman"/>
          <w:color w:val="FF0000"/>
          <w:sz w:val="24"/>
          <w:szCs w:val="24"/>
        </w:rPr>
        <w:t>, brasileiro, maior, portador do CPF:</w:t>
      </w:r>
      <w:r w:rsidR="008A4469" w:rsidRPr="006805FD">
        <w:rPr>
          <w:rFonts w:ascii="Times New Roman" w:hAnsi="Times New Roman"/>
          <w:color w:val="FF0000"/>
          <w:sz w:val="24"/>
          <w:szCs w:val="24"/>
        </w:rPr>
        <w:t xml:space="preserve"> 003.610.500-70</w:t>
      </w:r>
      <w:r w:rsidR="007530C5" w:rsidRPr="006805FD">
        <w:rPr>
          <w:rFonts w:ascii="Times New Roman" w:hAnsi="Times New Roman"/>
          <w:color w:val="FF0000"/>
          <w:sz w:val="24"/>
          <w:szCs w:val="24"/>
        </w:rPr>
        <w:t>,  residente na Rua</w:t>
      </w:r>
      <w:r w:rsidR="008A4469" w:rsidRPr="006805FD">
        <w:rPr>
          <w:rFonts w:ascii="Times New Roman" w:hAnsi="Times New Roman"/>
          <w:color w:val="FF0000"/>
          <w:sz w:val="24"/>
          <w:szCs w:val="24"/>
        </w:rPr>
        <w:t xml:space="preserve"> Bento Gonçalves</w:t>
      </w:r>
      <w:r w:rsidR="007530C5" w:rsidRPr="006805FD">
        <w:rPr>
          <w:rFonts w:ascii="Times New Roman" w:hAnsi="Times New Roman"/>
          <w:color w:val="FF0000"/>
          <w:sz w:val="24"/>
          <w:szCs w:val="24"/>
        </w:rPr>
        <w:t xml:space="preserve">, nº </w:t>
      </w:r>
      <w:r w:rsidR="008A4469" w:rsidRPr="006805FD">
        <w:rPr>
          <w:rFonts w:ascii="Times New Roman" w:hAnsi="Times New Roman"/>
          <w:color w:val="FF0000"/>
          <w:sz w:val="24"/>
          <w:szCs w:val="24"/>
        </w:rPr>
        <w:t>400</w:t>
      </w:r>
      <w:r w:rsidR="007530C5" w:rsidRPr="006805FD">
        <w:rPr>
          <w:rFonts w:ascii="Times New Roman" w:hAnsi="Times New Roman"/>
          <w:color w:val="FF0000"/>
          <w:sz w:val="24"/>
          <w:szCs w:val="24"/>
        </w:rPr>
        <w:t>, Centro, Município de</w:t>
      </w:r>
      <w:r w:rsidR="008A4469" w:rsidRPr="006805FD">
        <w:rPr>
          <w:rFonts w:ascii="Times New Roman" w:hAnsi="Times New Roman"/>
          <w:color w:val="FF0000"/>
          <w:sz w:val="24"/>
          <w:szCs w:val="24"/>
        </w:rPr>
        <w:t xml:space="preserve"> Lagoa Vermelha - RS</w:t>
      </w:r>
      <w:r w:rsidR="007530C5" w:rsidRPr="006805FD">
        <w:rPr>
          <w:rFonts w:ascii="Times New Roman" w:hAnsi="Times New Roman"/>
          <w:color w:val="FF0000"/>
          <w:sz w:val="24"/>
          <w:szCs w:val="24"/>
        </w:rPr>
        <w:t>.</w:t>
      </w:r>
    </w:p>
    <w:p w14:paraId="470D24A7" w14:textId="01AA3D0B" w:rsidR="009B32A8" w:rsidRPr="0064036D" w:rsidRDefault="0064036D" w:rsidP="0064036D">
      <w:pPr>
        <w:pStyle w:val="TextosemFormatao"/>
        <w:spacing w:line="276" w:lineRule="auto"/>
        <w:jc w:val="both"/>
        <w:rPr>
          <w:rFonts w:ascii="Times New Roman" w:hAnsi="Times New Roman"/>
          <w:b/>
          <w:sz w:val="24"/>
          <w:szCs w:val="24"/>
          <w:lang w:val="pt-BR"/>
        </w:rPr>
      </w:pPr>
      <w:r>
        <w:rPr>
          <w:rFonts w:ascii="Times New Roman" w:hAnsi="Times New Roman"/>
          <w:sz w:val="24"/>
          <w:szCs w:val="24"/>
          <w:lang w:val="pt-BR"/>
        </w:rPr>
        <w:t>T</w:t>
      </w:r>
      <w:r w:rsidR="00397EF2" w:rsidRPr="008F1357">
        <w:rPr>
          <w:rFonts w:ascii="Times New Roman" w:hAnsi="Times New Roman"/>
          <w:sz w:val="24"/>
          <w:szCs w:val="24"/>
        </w:rPr>
        <w:t xml:space="preserve">endo em vista o que consta no Processo </w:t>
      </w:r>
      <w:r w:rsidR="00AC6F3D" w:rsidRPr="008F1357">
        <w:rPr>
          <w:rFonts w:ascii="Times New Roman" w:hAnsi="Times New Roman"/>
          <w:sz w:val="24"/>
          <w:szCs w:val="24"/>
        </w:rPr>
        <w:t>Geral nº 00</w:t>
      </w:r>
      <w:r w:rsidR="002B1573">
        <w:rPr>
          <w:rFonts w:ascii="Times New Roman" w:hAnsi="Times New Roman"/>
          <w:sz w:val="24"/>
          <w:szCs w:val="24"/>
          <w:lang w:val="pt-BR"/>
        </w:rPr>
        <w:t>9</w:t>
      </w:r>
      <w:r w:rsidR="00AC6F3D" w:rsidRPr="008F1357">
        <w:rPr>
          <w:rFonts w:ascii="Times New Roman" w:hAnsi="Times New Roman"/>
          <w:sz w:val="24"/>
          <w:szCs w:val="24"/>
        </w:rPr>
        <w:t>/2023 que trata da</w:t>
      </w:r>
      <w:r w:rsidR="00A3407E" w:rsidRPr="008F1357">
        <w:rPr>
          <w:rFonts w:ascii="Times New Roman" w:hAnsi="Times New Roman"/>
          <w:sz w:val="24"/>
          <w:szCs w:val="24"/>
        </w:rPr>
        <w:t xml:space="preserve"> </w:t>
      </w:r>
      <w:r w:rsidR="00A3407E" w:rsidRPr="008F1357">
        <w:rPr>
          <w:rFonts w:ascii="Times New Roman" w:hAnsi="Times New Roman"/>
          <w:b/>
          <w:sz w:val="24"/>
          <w:szCs w:val="24"/>
        </w:rPr>
        <w:t>Dispensa de Licitação nº 00</w:t>
      </w:r>
      <w:r w:rsidR="008A4469">
        <w:rPr>
          <w:rFonts w:ascii="Times New Roman" w:hAnsi="Times New Roman"/>
          <w:b/>
          <w:sz w:val="24"/>
          <w:szCs w:val="24"/>
          <w:lang w:val="pt-BR"/>
        </w:rPr>
        <w:t>9</w:t>
      </w:r>
      <w:r w:rsidR="00A3407E" w:rsidRPr="008F1357">
        <w:rPr>
          <w:rFonts w:ascii="Times New Roman" w:hAnsi="Times New Roman"/>
          <w:b/>
          <w:sz w:val="24"/>
          <w:szCs w:val="24"/>
        </w:rPr>
        <w:t>/2023</w:t>
      </w:r>
      <w:r w:rsidR="00397EF2" w:rsidRPr="008F1357">
        <w:rPr>
          <w:rFonts w:ascii="Times New Roman" w:hAnsi="Times New Roman"/>
          <w:color w:val="FF0000"/>
          <w:sz w:val="24"/>
          <w:szCs w:val="24"/>
        </w:rPr>
        <w:t xml:space="preserve"> </w:t>
      </w:r>
      <w:r w:rsidR="00397EF2" w:rsidRPr="008F1357">
        <w:rPr>
          <w:rFonts w:ascii="Times New Roman" w:hAnsi="Times New Roman"/>
          <w:sz w:val="24"/>
          <w:szCs w:val="24"/>
        </w:rPr>
        <w:t xml:space="preserve">e em observância às disposições da </w:t>
      </w:r>
      <w:r w:rsidR="00397EF2" w:rsidRPr="0064036D">
        <w:rPr>
          <w:rFonts w:ascii="Times New Roman" w:hAnsi="Times New Roman"/>
          <w:b/>
          <w:sz w:val="24"/>
          <w:szCs w:val="24"/>
        </w:rPr>
        <w:t>Lei nº 14.133</w:t>
      </w:r>
      <w:r w:rsidR="00D96EC9" w:rsidRPr="0064036D">
        <w:rPr>
          <w:rFonts w:ascii="Times New Roman" w:hAnsi="Times New Roman"/>
          <w:b/>
          <w:sz w:val="24"/>
          <w:szCs w:val="24"/>
        </w:rPr>
        <w:t>, de 20</w:t>
      </w:r>
      <w:r w:rsidR="00397EF2" w:rsidRPr="0064036D">
        <w:rPr>
          <w:rFonts w:ascii="Times New Roman" w:hAnsi="Times New Roman"/>
          <w:b/>
          <w:sz w:val="24"/>
          <w:szCs w:val="24"/>
        </w:rPr>
        <w:t>21</w:t>
      </w:r>
      <w:r w:rsidR="00AC6F3D" w:rsidRPr="008F1357">
        <w:rPr>
          <w:rFonts w:ascii="Times New Roman" w:hAnsi="Times New Roman"/>
          <w:sz w:val="24"/>
          <w:szCs w:val="24"/>
        </w:rPr>
        <w:t xml:space="preserve">, </w:t>
      </w:r>
      <w:r w:rsidR="00397EF2" w:rsidRPr="008F1357">
        <w:rPr>
          <w:rFonts w:ascii="Times New Roman" w:hAnsi="Times New Roman"/>
          <w:sz w:val="24"/>
          <w:szCs w:val="24"/>
        </w:rPr>
        <w:t xml:space="preserve">resolvem celebrar o presente </w:t>
      </w:r>
      <w:r w:rsidR="00397EF2" w:rsidRPr="000C5EBA">
        <w:rPr>
          <w:rFonts w:ascii="Times New Roman" w:hAnsi="Times New Roman"/>
          <w:b/>
          <w:sz w:val="24"/>
          <w:szCs w:val="24"/>
          <w:u w:val="single"/>
        </w:rPr>
        <w:t>Termo de Contrato</w:t>
      </w:r>
      <w:r w:rsidR="00397EF2" w:rsidRPr="008F1357">
        <w:rPr>
          <w:rFonts w:ascii="Times New Roman" w:hAnsi="Times New Roman"/>
          <w:sz w:val="24"/>
          <w:szCs w:val="24"/>
        </w:rPr>
        <w:t>, mediante as cláusulas e condições a seguir enunciadas.</w:t>
      </w:r>
    </w:p>
    <w:p w14:paraId="0D4D3BC7" w14:textId="7963B01F" w:rsidR="00D96EC9" w:rsidRDefault="00D96EC9" w:rsidP="00782E6F">
      <w:pPr>
        <w:pStyle w:val="Nivel01Titulo"/>
        <w:ind w:left="0" w:firstLine="0"/>
        <w:rPr>
          <w:rFonts w:ascii="Times New Roman" w:hAnsi="Times New Roman"/>
          <w:color w:val="auto"/>
          <w:sz w:val="24"/>
          <w:szCs w:val="24"/>
        </w:rPr>
      </w:pPr>
      <w:r w:rsidRPr="000C5EBA">
        <w:rPr>
          <w:rFonts w:ascii="Times New Roman" w:hAnsi="Times New Roman"/>
          <w:color w:val="auto"/>
          <w:sz w:val="24"/>
          <w:szCs w:val="24"/>
        </w:rPr>
        <w:t>CLÁUSULA PRIMEIRA – OBJETO</w:t>
      </w:r>
      <w:r w:rsidR="00A85848" w:rsidRPr="000C5EBA">
        <w:rPr>
          <w:rFonts w:ascii="Times New Roman" w:hAnsi="Times New Roman"/>
          <w:color w:val="auto"/>
          <w:sz w:val="24"/>
          <w:szCs w:val="24"/>
        </w:rPr>
        <w:t xml:space="preserve"> (art. 92, I</w:t>
      </w:r>
      <w:r w:rsidR="006E7AF1" w:rsidRPr="000C5EBA">
        <w:rPr>
          <w:rFonts w:ascii="Times New Roman" w:hAnsi="Times New Roman"/>
          <w:color w:val="auto"/>
          <w:sz w:val="24"/>
          <w:szCs w:val="24"/>
        </w:rPr>
        <w:t xml:space="preserve"> e </w:t>
      </w:r>
      <w:r w:rsidR="00A85848" w:rsidRPr="000C5EBA">
        <w:rPr>
          <w:rFonts w:ascii="Times New Roman" w:hAnsi="Times New Roman"/>
          <w:color w:val="auto"/>
          <w:sz w:val="24"/>
          <w:szCs w:val="24"/>
        </w:rPr>
        <w:t>II)</w:t>
      </w:r>
    </w:p>
    <w:p w14:paraId="713E05D7" w14:textId="76A36F3E" w:rsidR="008E7191" w:rsidRDefault="008E7191" w:rsidP="008E7191">
      <w:pPr>
        <w:pStyle w:val="Nivel01Titulo"/>
        <w:numPr>
          <w:ilvl w:val="0"/>
          <w:numId w:val="0"/>
        </w:numPr>
        <w:spacing w:before="0"/>
        <w:rPr>
          <w:rFonts w:ascii="Times New Roman" w:hAnsi="Times New Roman"/>
          <w:b w:val="0"/>
          <w:color w:val="000000" w:themeColor="text1"/>
          <w:sz w:val="24"/>
        </w:rPr>
      </w:pPr>
      <w:r w:rsidRPr="004D6016">
        <w:rPr>
          <w:rFonts w:ascii="Times New Roman" w:hAnsi="Times New Roman"/>
          <w:b w:val="0"/>
          <w:color w:val="000000" w:themeColor="text1"/>
          <w:sz w:val="24"/>
        </w:rPr>
        <w:t xml:space="preserve">CONSTITUI O OBJETO DA PRESENTE SOLICITAÇÃO A PRESTAÇÃO DE SERVIÇOS </w:t>
      </w:r>
      <w:r>
        <w:rPr>
          <w:rFonts w:ascii="Times New Roman" w:hAnsi="Times New Roman"/>
          <w:b w:val="0"/>
          <w:color w:val="000000" w:themeColor="text1"/>
          <w:sz w:val="24"/>
        </w:rPr>
        <w:t>ESPECIALIZADA EM SEGURANÇA/MEDICINA DO TRABALHO ABRANGENDO OS SEGUINTES ITENS:</w:t>
      </w:r>
    </w:p>
    <w:tbl>
      <w:tblPr>
        <w:tblW w:w="1027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4536"/>
        <w:gridCol w:w="1276"/>
        <w:gridCol w:w="1337"/>
        <w:gridCol w:w="1287"/>
      </w:tblGrid>
      <w:tr w:rsidR="008E7191" w:rsidRPr="00E23F91" w14:paraId="44C68A17" w14:textId="77777777" w:rsidTr="00890C6D">
        <w:trPr>
          <w:trHeight w:val="61"/>
        </w:trPr>
        <w:tc>
          <w:tcPr>
            <w:tcW w:w="993" w:type="dxa"/>
            <w:shd w:val="clear" w:color="auto" w:fill="B4C6E7" w:themeFill="accent1" w:themeFillTint="66"/>
            <w:vAlign w:val="center"/>
          </w:tcPr>
          <w:p w14:paraId="7372F00E" w14:textId="77777777" w:rsidR="008E7191" w:rsidRPr="00E23F91" w:rsidRDefault="008E7191" w:rsidP="00D26A5B">
            <w:pPr>
              <w:spacing w:after="0" w:line="240" w:lineRule="auto"/>
              <w:jc w:val="center"/>
              <w:rPr>
                <w:rFonts w:ascii="Times New Roman" w:hAnsi="Times New Roman" w:cs="Times New Roman"/>
                <w:b/>
              </w:rPr>
            </w:pPr>
            <w:r w:rsidRPr="00E23F91">
              <w:rPr>
                <w:rFonts w:ascii="Times New Roman" w:hAnsi="Times New Roman" w:cs="Times New Roman"/>
                <w:b/>
              </w:rPr>
              <w:t>ITEM</w:t>
            </w:r>
          </w:p>
        </w:tc>
        <w:tc>
          <w:tcPr>
            <w:tcW w:w="850" w:type="dxa"/>
            <w:shd w:val="clear" w:color="auto" w:fill="B4C6E7" w:themeFill="accent1" w:themeFillTint="66"/>
            <w:vAlign w:val="center"/>
          </w:tcPr>
          <w:p w14:paraId="1B70391B" w14:textId="77777777" w:rsidR="008E7191" w:rsidRPr="00E23F91" w:rsidRDefault="008E7191" w:rsidP="00D26A5B">
            <w:pPr>
              <w:spacing w:after="0" w:line="240" w:lineRule="auto"/>
              <w:jc w:val="center"/>
              <w:rPr>
                <w:rFonts w:ascii="Times New Roman" w:hAnsi="Times New Roman" w:cs="Times New Roman"/>
                <w:b/>
              </w:rPr>
            </w:pPr>
            <w:r w:rsidRPr="00E23F91">
              <w:rPr>
                <w:rFonts w:ascii="Times New Roman" w:hAnsi="Times New Roman" w:cs="Times New Roman"/>
                <w:b/>
              </w:rPr>
              <w:t>UNID</w:t>
            </w:r>
            <w:r>
              <w:rPr>
                <w:rFonts w:ascii="Times New Roman" w:hAnsi="Times New Roman" w:cs="Times New Roman"/>
                <w:b/>
              </w:rPr>
              <w:t>/MÊS</w:t>
            </w:r>
          </w:p>
        </w:tc>
        <w:tc>
          <w:tcPr>
            <w:tcW w:w="4536" w:type="dxa"/>
            <w:shd w:val="clear" w:color="auto" w:fill="B4C6E7" w:themeFill="accent1" w:themeFillTint="66"/>
            <w:vAlign w:val="center"/>
          </w:tcPr>
          <w:p w14:paraId="3B4B8991" w14:textId="77777777" w:rsidR="008E7191" w:rsidRPr="00E23F91" w:rsidRDefault="008E7191" w:rsidP="00D26A5B">
            <w:pPr>
              <w:spacing w:after="0" w:line="240" w:lineRule="auto"/>
              <w:jc w:val="center"/>
              <w:rPr>
                <w:rFonts w:ascii="Times New Roman" w:hAnsi="Times New Roman" w:cs="Times New Roman"/>
                <w:b/>
              </w:rPr>
            </w:pPr>
            <w:r w:rsidRPr="00E23F91">
              <w:rPr>
                <w:rFonts w:ascii="Times New Roman" w:hAnsi="Times New Roman" w:cs="Times New Roman"/>
                <w:b/>
              </w:rPr>
              <w:t>DESCRIÇÃO/OBJETO</w:t>
            </w:r>
          </w:p>
        </w:tc>
        <w:tc>
          <w:tcPr>
            <w:tcW w:w="1276" w:type="dxa"/>
            <w:shd w:val="clear" w:color="auto" w:fill="B4C6E7" w:themeFill="accent1" w:themeFillTint="66"/>
            <w:vAlign w:val="center"/>
          </w:tcPr>
          <w:p w14:paraId="5BE94176" w14:textId="77777777" w:rsidR="008E7191" w:rsidRPr="00E23F91" w:rsidRDefault="008E7191" w:rsidP="00D26A5B">
            <w:pPr>
              <w:spacing w:after="0" w:line="240" w:lineRule="auto"/>
              <w:jc w:val="center"/>
              <w:rPr>
                <w:rFonts w:ascii="Times New Roman" w:hAnsi="Times New Roman" w:cs="Times New Roman"/>
                <w:b/>
              </w:rPr>
            </w:pPr>
            <w:r w:rsidRPr="00E23F91">
              <w:rPr>
                <w:rFonts w:ascii="Times New Roman" w:hAnsi="Times New Roman" w:cs="Times New Roman"/>
                <w:b/>
              </w:rPr>
              <w:t>QUANT.</w:t>
            </w:r>
          </w:p>
        </w:tc>
        <w:tc>
          <w:tcPr>
            <w:tcW w:w="1337" w:type="dxa"/>
            <w:shd w:val="clear" w:color="auto" w:fill="B4C6E7" w:themeFill="accent1" w:themeFillTint="66"/>
            <w:vAlign w:val="center"/>
          </w:tcPr>
          <w:p w14:paraId="1E813824" w14:textId="77777777" w:rsidR="008E7191" w:rsidRPr="00E23F91" w:rsidRDefault="008E7191" w:rsidP="00D26A5B">
            <w:pPr>
              <w:spacing w:after="0" w:line="240" w:lineRule="auto"/>
              <w:jc w:val="center"/>
              <w:rPr>
                <w:rFonts w:ascii="Times New Roman" w:hAnsi="Times New Roman" w:cs="Times New Roman"/>
                <w:b/>
              </w:rPr>
            </w:pPr>
            <w:r w:rsidRPr="00E23F91">
              <w:rPr>
                <w:rFonts w:ascii="Times New Roman" w:hAnsi="Times New Roman" w:cs="Times New Roman"/>
                <w:b/>
              </w:rPr>
              <w:t>Valor Unit.</w:t>
            </w:r>
          </w:p>
        </w:tc>
        <w:tc>
          <w:tcPr>
            <w:tcW w:w="1287" w:type="dxa"/>
            <w:shd w:val="clear" w:color="auto" w:fill="B4C6E7" w:themeFill="accent1" w:themeFillTint="66"/>
            <w:vAlign w:val="center"/>
          </w:tcPr>
          <w:p w14:paraId="5E53829C" w14:textId="77777777" w:rsidR="008E7191" w:rsidRPr="00E23F91" w:rsidRDefault="008E7191" w:rsidP="00D26A5B">
            <w:pPr>
              <w:spacing w:after="0" w:line="240" w:lineRule="auto"/>
              <w:jc w:val="center"/>
              <w:rPr>
                <w:rFonts w:ascii="Times New Roman" w:hAnsi="Times New Roman" w:cs="Times New Roman"/>
                <w:b/>
              </w:rPr>
            </w:pPr>
            <w:r w:rsidRPr="00E23F91">
              <w:rPr>
                <w:rFonts w:ascii="Times New Roman" w:hAnsi="Times New Roman" w:cs="Times New Roman"/>
                <w:b/>
              </w:rPr>
              <w:t>TOTAL</w:t>
            </w:r>
          </w:p>
        </w:tc>
      </w:tr>
      <w:tr w:rsidR="008E7191" w:rsidRPr="00E23F91" w14:paraId="1D505DED" w14:textId="77777777" w:rsidTr="00890C6D">
        <w:trPr>
          <w:trHeight w:val="702"/>
        </w:trPr>
        <w:tc>
          <w:tcPr>
            <w:tcW w:w="993" w:type="dxa"/>
            <w:vAlign w:val="center"/>
          </w:tcPr>
          <w:p w14:paraId="0FAC7205" w14:textId="77777777" w:rsidR="008E7191" w:rsidRPr="00E23F91" w:rsidRDefault="008E7191" w:rsidP="00D26A5B">
            <w:pPr>
              <w:jc w:val="center"/>
              <w:rPr>
                <w:rFonts w:ascii="Times New Roman" w:hAnsi="Times New Roman" w:cs="Times New Roman"/>
                <w:b/>
              </w:rPr>
            </w:pPr>
            <w:r w:rsidRPr="00E23F91">
              <w:rPr>
                <w:rFonts w:ascii="Times New Roman" w:hAnsi="Times New Roman" w:cs="Times New Roman"/>
                <w:b/>
              </w:rPr>
              <w:t>01</w:t>
            </w:r>
          </w:p>
        </w:tc>
        <w:tc>
          <w:tcPr>
            <w:tcW w:w="850" w:type="dxa"/>
            <w:vAlign w:val="center"/>
          </w:tcPr>
          <w:p w14:paraId="659EDF3D" w14:textId="77777777" w:rsidR="008E7191" w:rsidRPr="008E7191" w:rsidRDefault="008E7191" w:rsidP="00D26A5B">
            <w:pPr>
              <w:jc w:val="center"/>
              <w:rPr>
                <w:rFonts w:ascii="Times New Roman" w:hAnsi="Times New Roman" w:cs="Times New Roman"/>
                <w:sz w:val="18"/>
                <w:szCs w:val="18"/>
              </w:rPr>
            </w:pPr>
            <w:r w:rsidRPr="008E7191">
              <w:rPr>
                <w:rFonts w:ascii="Times New Roman" w:hAnsi="Times New Roman" w:cs="Times New Roman"/>
                <w:sz w:val="18"/>
                <w:szCs w:val="18"/>
              </w:rPr>
              <w:t>UN/Mês</w:t>
            </w:r>
          </w:p>
        </w:tc>
        <w:tc>
          <w:tcPr>
            <w:tcW w:w="4536" w:type="dxa"/>
          </w:tcPr>
          <w:p w14:paraId="1AE7148F" w14:textId="77777777" w:rsidR="008E7191" w:rsidRPr="008E7191" w:rsidRDefault="008E7191" w:rsidP="00D26A5B">
            <w:pPr>
              <w:spacing w:line="240" w:lineRule="auto"/>
              <w:jc w:val="both"/>
              <w:rPr>
                <w:rFonts w:ascii="Times New Roman" w:hAnsi="Times New Roman" w:cs="Times New Roman"/>
                <w:sz w:val="18"/>
                <w:szCs w:val="18"/>
              </w:rPr>
            </w:pPr>
          </w:p>
          <w:p w14:paraId="2E0C6CEB" w14:textId="77777777" w:rsidR="008E7191" w:rsidRPr="008E7191" w:rsidRDefault="008E7191" w:rsidP="00D26A5B">
            <w:pPr>
              <w:pStyle w:val="Ttulo3"/>
              <w:spacing w:after="100" w:line="240" w:lineRule="auto"/>
              <w:ind w:left="-10" w:firstLine="0"/>
              <w:rPr>
                <w:rFonts w:ascii="Times New Roman" w:hAnsi="Times New Roman" w:cs="Times New Roman"/>
                <w:b/>
                <w:color w:val="000000" w:themeColor="text1"/>
                <w:sz w:val="18"/>
                <w:szCs w:val="18"/>
              </w:rPr>
            </w:pPr>
            <w:r w:rsidRPr="008E7191">
              <w:rPr>
                <w:rFonts w:ascii="Times New Roman" w:hAnsi="Times New Roman" w:cs="Times New Roman"/>
                <w:b/>
                <w:color w:val="000000" w:themeColor="text1"/>
                <w:sz w:val="18"/>
                <w:szCs w:val="18"/>
              </w:rPr>
              <w:t xml:space="preserve">LAUDO TÉCNICO DE INSALUBRIDADE E PERICULOSIDADE - LTIP </w:t>
            </w:r>
          </w:p>
          <w:p w14:paraId="2DBB4B57" w14:textId="77777777" w:rsidR="008E7191" w:rsidRPr="008E7191" w:rsidRDefault="008E7191" w:rsidP="008E7191">
            <w:pPr>
              <w:numPr>
                <w:ilvl w:val="0"/>
                <w:numId w:val="48"/>
              </w:numPr>
              <w:spacing w:after="107" w:line="240" w:lineRule="auto"/>
              <w:ind w:left="0" w:right="48" w:hanging="10"/>
              <w:jc w:val="both"/>
              <w:rPr>
                <w:rFonts w:ascii="Times New Roman" w:hAnsi="Times New Roman" w:cs="Times New Roman"/>
                <w:color w:val="000000" w:themeColor="text1"/>
                <w:sz w:val="18"/>
                <w:szCs w:val="18"/>
              </w:rPr>
            </w:pPr>
            <w:r w:rsidRPr="008E7191">
              <w:rPr>
                <w:rFonts w:ascii="Times New Roman" w:hAnsi="Times New Roman" w:cs="Times New Roman"/>
                <w:color w:val="000000" w:themeColor="text1"/>
                <w:sz w:val="18"/>
                <w:szCs w:val="18"/>
              </w:rPr>
              <w:t xml:space="preserve">Avaliar as atividades desenvolvidas pelo cargo/trabalhador;  </w:t>
            </w:r>
          </w:p>
          <w:p w14:paraId="05460587" w14:textId="77777777" w:rsidR="008E7191" w:rsidRPr="008E7191" w:rsidRDefault="008E7191" w:rsidP="008E7191">
            <w:pPr>
              <w:numPr>
                <w:ilvl w:val="0"/>
                <w:numId w:val="48"/>
              </w:numPr>
              <w:spacing w:after="107" w:line="240" w:lineRule="auto"/>
              <w:ind w:left="0" w:right="48" w:hanging="10"/>
              <w:jc w:val="both"/>
              <w:rPr>
                <w:rFonts w:ascii="Times New Roman" w:hAnsi="Times New Roman" w:cs="Times New Roman"/>
                <w:color w:val="000000" w:themeColor="text1"/>
                <w:sz w:val="18"/>
                <w:szCs w:val="18"/>
              </w:rPr>
            </w:pPr>
            <w:r w:rsidRPr="008E7191">
              <w:rPr>
                <w:rFonts w:ascii="Times New Roman" w:hAnsi="Times New Roman" w:cs="Times New Roman"/>
                <w:color w:val="000000" w:themeColor="text1"/>
                <w:sz w:val="18"/>
                <w:szCs w:val="18"/>
              </w:rPr>
              <w:t xml:space="preserve">Reconhecer agentes nocivos (natureza, intensidade e concentração); </w:t>
            </w:r>
          </w:p>
          <w:p w14:paraId="6A4EB301" w14:textId="77777777" w:rsidR="008E7191" w:rsidRPr="008E7191" w:rsidRDefault="008E7191" w:rsidP="008E7191">
            <w:pPr>
              <w:numPr>
                <w:ilvl w:val="0"/>
                <w:numId w:val="48"/>
              </w:numPr>
              <w:spacing w:after="8" w:line="240" w:lineRule="auto"/>
              <w:ind w:left="0" w:right="48" w:hanging="10"/>
              <w:jc w:val="both"/>
              <w:rPr>
                <w:rFonts w:ascii="Times New Roman" w:hAnsi="Times New Roman" w:cs="Times New Roman"/>
                <w:color w:val="000000" w:themeColor="text1"/>
                <w:sz w:val="18"/>
                <w:szCs w:val="18"/>
              </w:rPr>
            </w:pPr>
            <w:r w:rsidRPr="008E7191">
              <w:rPr>
                <w:rFonts w:ascii="Times New Roman" w:hAnsi="Times New Roman" w:cs="Times New Roman"/>
                <w:color w:val="000000" w:themeColor="text1"/>
                <w:sz w:val="18"/>
                <w:szCs w:val="18"/>
              </w:rPr>
              <w:t xml:space="preserve">Evidenciar através de avaliações quantitativas e qualitativas os riscos nocivos presentes no ambiente de trabalho descritos no anexo </w:t>
            </w:r>
            <w:r w:rsidRPr="008E7191">
              <w:rPr>
                <w:rFonts w:ascii="Times New Roman" w:hAnsi="Times New Roman" w:cs="Times New Roman"/>
                <w:color w:val="000000" w:themeColor="text1"/>
                <w:sz w:val="18"/>
                <w:szCs w:val="18"/>
                <w:u w:val="single" w:color="000000"/>
              </w:rPr>
              <w:t>IV do decreto 3048/1999;</w:t>
            </w:r>
            <w:r w:rsidRPr="008E7191">
              <w:rPr>
                <w:rFonts w:ascii="Times New Roman" w:hAnsi="Times New Roman" w:cs="Times New Roman"/>
                <w:color w:val="000000" w:themeColor="text1"/>
                <w:sz w:val="18"/>
                <w:szCs w:val="18"/>
              </w:rPr>
              <w:t xml:space="preserve"> </w:t>
            </w:r>
          </w:p>
          <w:p w14:paraId="68361895" w14:textId="77777777" w:rsidR="008E7191" w:rsidRPr="008E7191" w:rsidRDefault="008E7191" w:rsidP="008E7191">
            <w:pPr>
              <w:numPr>
                <w:ilvl w:val="0"/>
                <w:numId w:val="48"/>
              </w:numPr>
              <w:spacing w:after="106" w:line="240" w:lineRule="auto"/>
              <w:ind w:left="0" w:right="48" w:hanging="10"/>
              <w:jc w:val="both"/>
              <w:rPr>
                <w:rFonts w:ascii="Times New Roman" w:hAnsi="Times New Roman" w:cs="Times New Roman"/>
                <w:color w:val="000000" w:themeColor="text1"/>
                <w:sz w:val="18"/>
                <w:szCs w:val="18"/>
              </w:rPr>
            </w:pPr>
            <w:r w:rsidRPr="008E7191">
              <w:rPr>
                <w:rFonts w:ascii="Times New Roman" w:hAnsi="Times New Roman" w:cs="Times New Roman"/>
                <w:color w:val="000000" w:themeColor="text1"/>
                <w:sz w:val="18"/>
                <w:szCs w:val="18"/>
              </w:rPr>
              <w:t xml:space="preserve">Analisar a compatibilidade da função de acordo com a Classificação Brasileira de Ocupação </w:t>
            </w:r>
          </w:p>
          <w:p w14:paraId="7E5A098E" w14:textId="77777777" w:rsidR="008E7191" w:rsidRPr="008E7191" w:rsidRDefault="008E7191" w:rsidP="00D26A5B">
            <w:pPr>
              <w:spacing w:after="107" w:line="240" w:lineRule="auto"/>
              <w:ind w:right="48"/>
              <w:jc w:val="both"/>
              <w:rPr>
                <w:rFonts w:ascii="Times New Roman" w:hAnsi="Times New Roman" w:cs="Times New Roman"/>
                <w:color w:val="000000" w:themeColor="text1"/>
                <w:sz w:val="18"/>
                <w:szCs w:val="18"/>
              </w:rPr>
            </w:pPr>
            <w:r w:rsidRPr="008E7191">
              <w:rPr>
                <w:rFonts w:ascii="Times New Roman" w:hAnsi="Times New Roman" w:cs="Times New Roman"/>
                <w:color w:val="000000" w:themeColor="text1"/>
                <w:sz w:val="18"/>
                <w:szCs w:val="18"/>
              </w:rPr>
              <w:t xml:space="preserve">(CBO; </w:t>
            </w:r>
          </w:p>
          <w:p w14:paraId="5F2D8F56" w14:textId="77777777" w:rsidR="008E7191" w:rsidRPr="008E7191" w:rsidRDefault="008E7191" w:rsidP="008E7191">
            <w:pPr>
              <w:numPr>
                <w:ilvl w:val="0"/>
                <w:numId w:val="48"/>
              </w:numPr>
              <w:spacing w:after="107" w:line="240" w:lineRule="auto"/>
              <w:ind w:left="0" w:right="48" w:hanging="10"/>
              <w:jc w:val="both"/>
              <w:rPr>
                <w:rFonts w:ascii="Times New Roman" w:hAnsi="Times New Roman" w:cs="Times New Roman"/>
                <w:color w:val="000000" w:themeColor="text1"/>
                <w:sz w:val="18"/>
                <w:szCs w:val="18"/>
              </w:rPr>
            </w:pPr>
            <w:r w:rsidRPr="008E7191">
              <w:rPr>
                <w:rFonts w:ascii="Times New Roman" w:hAnsi="Times New Roman" w:cs="Times New Roman"/>
                <w:color w:val="000000" w:themeColor="text1"/>
                <w:sz w:val="18"/>
                <w:szCs w:val="18"/>
              </w:rPr>
              <w:lastRenderedPageBreak/>
              <w:t xml:space="preserve">Informar as atividades em condições insalubres e/ou periculosas; </w:t>
            </w:r>
          </w:p>
          <w:p w14:paraId="71E0AEBB" w14:textId="77777777" w:rsidR="008E7191" w:rsidRPr="008E7191" w:rsidRDefault="008E7191" w:rsidP="008E7191">
            <w:pPr>
              <w:numPr>
                <w:ilvl w:val="0"/>
                <w:numId w:val="48"/>
              </w:numPr>
              <w:spacing w:after="12" w:line="240" w:lineRule="auto"/>
              <w:ind w:left="0" w:right="48" w:hanging="10"/>
              <w:jc w:val="both"/>
              <w:rPr>
                <w:rFonts w:ascii="Times New Roman" w:hAnsi="Times New Roman" w:cs="Times New Roman"/>
                <w:color w:val="000000" w:themeColor="text1"/>
                <w:sz w:val="18"/>
                <w:szCs w:val="18"/>
              </w:rPr>
            </w:pPr>
            <w:r w:rsidRPr="008E7191">
              <w:rPr>
                <w:rFonts w:ascii="Times New Roman" w:hAnsi="Times New Roman" w:cs="Times New Roman"/>
                <w:color w:val="000000" w:themeColor="text1"/>
                <w:sz w:val="18"/>
                <w:szCs w:val="18"/>
              </w:rPr>
              <w:t>Enquadrar os graus de insalubridades (mínimo, médio e máximo), quando identificados;</w:t>
            </w:r>
          </w:p>
          <w:p w14:paraId="539C29A1" w14:textId="77777777" w:rsidR="008E7191" w:rsidRPr="008E7191" w:rsidRDefault="008E7191" w:rsidP="00D26A5B">
            <w:pPr>
              <w:pStyle w:val="Ttulo3"/>
              <w:spacing w:line="240" w:lineRule="auto"/>
              <w:ind w:left="0" w:right="114" w:firstLine="0"/>
              <w:rPr>
                <w:rFonts w:ascii="Times New Roman" w:hAnsi="Times New Roman" w:cs="Times New Roman"/>
                <w:b/>
                <w:color w:val="000000" w:themeColor="text1"/>
                <w:sz w:val="18"/>
                <w:szCs w:val="18"/>
              </w:rPr>
            </w:pPr>
            <w:r w:rsidRPr="008E7191">
              <w:rPr>
                <w:rFonts w:ascii="Times New Roman" w:hAnsi="Times New Roman" w:cs="Times New Roman"/>
                <w:b/>
                <w:color w:val="000000" w:themeColor="text1"/>
                <w:sz w:val="18"/>
                <w:szCs w:val="18"/>
              </w:rPr>
              <w:t xml:space="preserve">LAUDO TÉCNICO DAS CONDIÇÕES AMBIENTAIS DE TRABALHO - LTCAT  </w:t>
            </w:r>
          </w:p>
          <w:p w14:paraId="28F5DC55" w14:textId="77777777" w:rsidR="008E7191" w:rsidRPr="008E7191" w:rsidRDefault="008E7191" w:rsidP="008E7191">
            <w:pPr>
              <w:numPr>
                <w:ilvl w:val="0"/>
                <w:numId w:val="49"/>
              </w:numPr>
              <w:spacing w:after="107" w:line="240" w:lineRule="auto"/>
              <w:ind w:left="0" w:right="48"/>
              <w:jc w:val="both"/>
              <w:rPr>
                <w:rFonts w:ascii="Times New Roman" w:hAnsi="Times New Roman" w:cs="Times New Roman"/>
                <w:sz w:val="18"/>
                <w:szCs w:val="18"/>
              </w:rPr>
            </w:pPr>
            <w:r w:rsidRPr="008E7191">
              <w:rPr>
                <w:rFonts w:ascii="Times New Roman" w:hAnsi="Times New Roman" w:cs="Times New Roman"/>
                <w:sz w:val="18"/>
                <w:szCs w:val="18"/>
              </w:rPr>
              <w:t xml:space="preserve">Avaliar as atividades desenvolvidas pelo cargo/trabalhador;  </w:t>
            </w:r>
          </w:p>
          <w:p w14:paraId="7B12705B" w14:textId="77777777" w:rsidR="008E7191" w:rsidRPr="008E7191" w:rsidRDefault="008E7191" w:rsidP="008E7191">
            <w:pPr>
              <w:numPr>
                <w:ilvl w:val="0"/>
                <w:numId w:val="49"/>
              </w:numPr>
              <w:spacing w:after="107" w:line="240" w:lineRule="auto"/>
              <w:ind w:left="0" w:right="48"/>
              <w:jc w:val="both"/>
              <w:rPr>
                <w:rFonts w:ascii="Times New Roman" w:hAnsi="Times New Roman" w:cs="Times New Roman"/>
                <w:sz w:val="18"/>
                <w:szCs w:val="18"/>
              </w:rPr>
            </w:pPr>
            <w:r w:rsidRPr="008E7191">
              <w:rPr>
                <w:rFonts w:ascii="Times New Roman" w:hAnsi="Times New Roman" w:cs="Times New Roman"/>
                <w:sz w:val="18"/>
                <w:szCs w:val="18"/>
              </w:rPr>
              <w:t xml:space="preserve">Reconhecer agentes nocivos (natureza, intensidade e concentração); </w:t>
            </w:r>
          </w:p>
          <w:p w14:paraId="0D6D5E34" w14:textId="77777777" w:rsidR="008E7191" w:rsidRPr="008E7191" w:rsidRDefault="008E7191" w:rsidP="008E7191">
            <w:pPr>
              <w:numPr>
                <w:ilvl w:val="0"/>
                <w:numId w:val="49"/>
              </w:numPr>
              <w:spacing w:after="3" w:line="240" w:lineRule="auto"/>
              <w:ind w:left="0" w:right="48"/>
              <w:jc w:val="both"/>
              <w:rPr>
                <w:rFonts w:ascii="Times New Roman" w:hAnsi="Times New Roman" w:cs="Times New Roman"/>
                <w:sz w:val="18"/>
                <w:szCs w:val="18"/>
              </w:rPr>
            </w:pPr>
            <w:r w:rsidRPr="008E7191">
              <w:rPr>
                <w:rFonts w:ascii="Times New Roman" w:hAnsi="Times New Roman" w:cs="Times New Roman"/>
                <w:sz w:val="18"/>
                <w:szCs w:val="18"/>
              </w:rPr>
              <w:t xml:space="preserve">Evidenciar através de avaliações quantitativas e qualitativas os riscos nocivos presentes no ambiente de trabalho; </w:t>
            </w:r>
          </w:p>
          <w:p w14:paraId="37C3B035" w14:textId="77777777" w:rsidR="008E7191" w:rsidRPr="008E7191" w:rsidRDefault="008E7191" w:rsidP="008E7191">
            <w:pPr>
              <w:numPr>
                <w:ilvl w:val="0"/>
                <w:numId w:val="49"/>
              </w:numPr>
              <w:spacing w:after="107" w:line="240" w:lineRule="auto"/>
              <w:ind w:left="0" w:right="48"/>
              <w:jc w:val="both"/>
              <w:rPr>
                <w:rFonts w:ascii="Times New Roman" w:hAnsi="Times New Roman" w:cs="Times New Roman"/>
                <w:sz w:val="18"/>
                <w:szCs w:val="18"/>
              </w:rPr>
            </w:pPr>
            <w:r w:rsidRPr="008E7191">
              <w:rPr>
                <w:rFonts w:ascii="Times New Roman" w:hAnsi="Times New Roman" w:cs="Times New Roman"/>
                <w:sz w:val="18"/>
                <w:szCs w:val="18"/>
              </w:rPr>
              <w:t xml:space="preserve">Enquadrar a função de acordo com a Classificação Brasileira de Ocupação (CBO; </w:t>
            </w:r>
          </w:p>
          <w:p w14:paraId="694BA762" w14:textId="77777777" w:rsidR="008E7191" w:rsidRPr="008E7191" w:rsidRDefault="008E7191" w:rsidP="008E7191">
            <w:pPr>
              <w:numPr>
                <w:ilvl w:val="0"/>
                <w:numId w:val="49"/>
              </w:numPr>
              <w:spacing w:after="107" w:line="240" w:lineRule="auto"/>
              <w:ind w:left="0" w:right="48"/>
              <w:jc w:val="both"/>
              <w:rPr>
                <w:rFonts w:ascii="Times New Roman" w:hAnsi="Times New Roman" w:cs="Times New Roman"/>
                <w:sz w:val="18"/>
                <w:szCs w:val="18"/>
              </w:rPr>
            </w:pPr>
            <w:r w:rsidRPr="008E7191">
              <w:rPr>
                <w:rFonts w:ascii="Times New Roman" w:hAnsi="Times New Roman" w:cs="Times New Roman"/>
                <w:sz w:val="18"/>
                <w:szCs w:val="18"/>
              </w:rPr>
              <w:t xml:space="preserve">Informar as atividades em condições insalubres e/ou periculosas; </w:t>
            </w:r>
          </w:p>
          <w:p w14:paraId="16615B68" w14:textId="77777777" w:rsidR="008E7191" w:rsidRPr="008E7191" w:rsidRDefault="008E7191" w:rsidP="00D26A5B">
            <w:pPr>
              <w:spacing w:after="0" w:line="240" w:lineRule="auto"/>
              <w:ind w:right="48"/>
              <w:jc w:val="both"/>
              <w:rPr>
                <w:rFonts w:ascii="Times New Roman" w:hAnsi="Times New Roman" w:cs="Times New Roman"/>
                <w:sz w:val="18"/>
                <w:szCs w:val="18"/>
              </w:rPr>
            </w:pPr>
            <w:r w:rsidRPr="008E7191">
              <w:rPr>
                <w:rFonts w:ascii="Times New Roman" w:hAnsi="Times New Roman" w:cs="Times New Roman"/>
                <w:sz w:val="18"/>
                <w:szCs w:val="18"/>
              </w:rPr>
              <w:t>g)</w:t>
            </w:r>
            <w:r w:rsidRPr="008E7191">
              <w:rPr>
                <w:rFonts w:ascii="Times New Roman" w:eastAsia="Arial" w:hAnsi="Times New Roman" w:cs="Times New Roman"/>
                <w:sz w:val="18"/>
                <w:szCs w:val="18"/>
              </w:rPr>
              <w:t xml:space="preserve"> </w:t>
            </w:r>
            <w:r w:rsidRPr="008E7191">
              <w:rPr>
                <w:rFonts w:ascii="Times New Roman" w:hAnsi="Times New Roman" w:cs="Times New Roman"/>
                <w:sz w:val="18"/>
                <w:szCs w:val="18"/>
              </w:rPr>
              <w:t xml:space="preserve">Enquadrar os graus de insalubridades (mínimo, médio e máximo), quando identificados; Avaliar e identificar agentes nocivos previstos </w:t>
            </w:r>
            <w:proofErr w:type="gramStart"/>
            <w:r w:rsidRPr="008E7191">
              <w:rPr>
                <w:rFonts w:ascii="Times New Roman" w:hAnsi="Times New Roman" w:cs="Times New Roman"/>
                <w:sz w:val="18"/>
                <w:szCs w:val="18"/>
              </w:rPr>
              <w:t xml:space="preserve">no  </w:t>
            </w:r>
            <w:r w:rsidRPr="008E7191">
              <w:rPr>
                <w:rFonts w:ascii="Times New Roman" w:hAnsi="Times New Roman" w:cs="Times New Roman"/>
                <w:sz w:val="18"/>
                <w:szCs w:val="18"/>
                <w:u w:val="single" w:color="000000"/>
              </w:rPr>
              <w:t>IV</w:t>
            </w:r>
            <w:proofErr w:type="gramEnd"/>
            <w:r w:rsidRPr="008E7191">
              <w:rPr>
                <w:rFonts w:ascii="Times New Roman" w:hAnsi="Times New Roman" w:cs="Times New Roman"/>
                <w:sz w:val="18"/>
                <w:szCs w:val="18"/>
                <w:u w:val="single" w:color="000000"/>
              </w:rPr>
              <w:t xml:space="preserve"> do decreto 3048/1999; </w:t>
            </w:r>
            <w:r w:rsidRPr="008E7191">
              <w:rPr>
                <w:rFonts w:ascii="Times New Roman" w:hAnsi="Times New Roman" w:cs="Times New Roman"/>
                <w:sz w:val="18"/>
                <w:szCs w:val="18"/>
              </w:rPr>
              <w:t>que caracterizam  aposentadoria especial.</w:t>
            </w:r>
            <w:r w:rsidRPr="008E7191">
              <w:rPr>
                <w:rFonts w:ascii="Times New Roman" w:hAnsi="Times New Roman" w:cs="Times New Roman"/>
                <w:i/>
                <w:sz w:val="18"/>
                <w:szCs w:val="18"/>
              </w:rPr>
              <w:t xml:space="preserve"> </w:t>
            </w:r>
          </w:p>
          <w:p w14:paraId="2FFC6179" w14:textId="77777777" w:rsidR="008E7191" w:rsidRPr="008E7191" w:rsidRDefault="008E7191" w:rsidP="00D26A5B">
            <w:pPr>
              <w:pStyle w:val="Ttulo4"/>
              <w:spacing w:line="240" w:lineRule="auto"/>
              <w:ind w:left="0" w:firstLine="0"/>
              <w:rPr>
                <w:rFonts w:ascii="Times New Roman" w:hAnsi="Times New Roman" w:cs="Times New Roman"/>
                <w:b/>
                <w:i w:val="0"/>
                <w:color w:val="000000" w:themeColor="text1"/>
                <w:sz w:val="18"/>
                <w:szCs w:val="18"/>
              </w:rPr>
            </w:pPr>
            <w:r w:rsidRPr="008E7191">
              <w:rPr>
                <w:rFonts w:ascii="Times New Roman" w:hAnsi="Times New Roman" w:cs="Times New Roman"/>
                <w:b/>
                <w:i w:val="0"/>
                <w:iCs w:val="0"/>
                <w:color w:val="000000" w:themeColor="text1"/>
                <w:sz w:val="18"/>
                <w:szCs w:val="18"/>
              </w:rPr>
              <w:t>DA ESTRUTURAÇÃO DO PROGRAMA DE GERENCIAMENTO DE RISCO – PGR;</w:t>
            </w:r>
            <w:r w:rsidRPr="008E7191">
              <w:rPr>
                <w:rFonts w:ascii="Times New Roman" w:hAnsi="Times New Roman" w:cs="Times New Roman"/>
                <w:b/>
                <w:i w:val="0"/>
                <w:color w:val="000000" w:themeColor="text1"/>
                <w:sz w:val="18"/>
                <w:szCs w:val="18"/>
              </w:rPr>
              <w:t xml:space="preserve"> </w:t>
            </w:r>
            <w:r w:rsidRPr="008E7191">
              <w:rPr>
                <w:rFonts w:ascii="Times New Roman" w:eastAsia="Times New Roman" w:hAnsi="Times New Roman" w:cs="Times New Roman"/>
                <w:b/>
                <w:i w:val="0"/>
                <w:color w:val="000000" w:themeColor="text1"/>
                <w:sz w:val="18"/>
                <w:szCs w:val="18"/>
              </w:rPr>
              <w:t xml:space="preserve"> </w:t>
            </w:r>
          </w:p>
          <w:p w14:paraId="00343DBF" w14:textId="77777777" w:rsidR="008E7191" w:rsidRPr="008E7191" w:rsidRDefault="008E7191" w:rsidP="00D26A5B">
            <w:pPr>
              <w:spacing w:after="0" w:line="240" w:lineRule="auto"/>
              <w:ind w:right="48" w:firstLine="1134"/>
              <w:jc w:val="both"/>
              <w:rPr>
                <w:rFonts w:ascii="Times New Roman" w:hAnsi="Times New Roman" w:cs="Times New Roman"/>
                <w:sz w:val="18"/>
                <w:szCs w:val="18"/>
              </w:rPr>
            </w:pPr>
            <w:r w:rsidRPr="008E7191">
              <w:rPr>
                <w:rFonts w:ascii="Times New Roman" w:hAnsi="Times New Roman" w:cs="Times New Roman"/>
                <w:sz w:val="18"/>
                <w:szCs w:val="18"/>
              </w:rPr>
              <w:t xml:space="preserve">A elaboração estruturação do PGR será efetivada por um avaliador e/ou responsável técnico capacitado e habilitado, em consonância com a legislação vigente, com o objetivo de orientar a </w:t>
            </w:r>
            <w:r w:rsidRPr="008E7191">
              <w:rPr>
                <w:rFonts w:ascii="Times New Roman" w:hAnsi="Times New Roman" w:cs="Times New Roman"/>
                <w:b/>
                <w:sz w:val="18"/>
                <w:szCs w:val="18"/>
              </w:rPr>
              <w:t xml:space="preserve">Contratante </w:t>
            </w:r>
            <w:r w:rsidRPr="008E7191">
              <w:rPr>
                <w:rFonts w:ascii="Times New Roman" w:hAnsi="Times New Roman" w:cs="Times New Roman"/>
                <w:sz w:val="18"/>
                <w:szCs w:val="18"/>
              </w:rPr>
              <w:t xml:space="preserve">acerca da preservação da saúde e da integridade de seus trabalhadores, através de um inventário de riscos ocupacionais e plano de ação para desenvolvimento das etapas constantes do programa.  </w:t>
            </w:r>
          </w:p>
          <w:p w14:paraId="6F31733E" w14:textId="77777777" w:rsidR="008E7191" w:rsidRPr="008E7191" w:rsidRDefault="008E7191" w:rsidP="00D26A5B">
            <w:pPr>
              <w:spacing w:after="10" w:line="240" w:lineRule="auto"/>
              <w:ind w:right="48" w:firstLine="1134"/>
              <w:jc w:val="both"/>
              <w:rPr>
                <w:rFonts w:ascii="Times New Roman" w:hAnsi="Times New Roman" w:cs="Times New Roman"/>
                <w:sz w:val="18"/>
                <w:szCs w:val="18"/>
              </w:rPr>
            </w:pPr>
            <w:r w:rsidRPr="008E7191">
              <w:rPr>
                <w:rFonts w:ascii="Times New Roman" w:hAnsi="Times New Roman" w:cs="Times New Roman"/>
                <w:sz w:val="18"/>
                <w:szCs w:val="18"/>
              </w:rPr>
              <w:t>A Solicitante</w:t>
            </w:r>
            <w:r w:rsidRPr="008E7191">
              <w:rPr>
                <w:rFonts w:ascii="Times New Roman" w:hAnsi="Times New Roman" w:cs="Times New Roman"/>
                <w:b/>
                <w:sz w:val="18"/>
                <w:szCs w:val="18"/>
              </w:rPr>
              <w:t xml:space="preserve"> </w:t>
            </w:r>
            <w:r w:rsidRPr="008E7191">
              <w:rPr>
                <w:rFonts w:ascii="Times New Roman" w:hAnsi="Times New Roman" w:cs="Times New Roman"/>
                <w:sz w:val="18"/>
                <w:szCs w:val="18"/>
              </w:rPr>
              <w:t xml:space="preserve">fica ciente que é de sua responsabilidade a gestão, viabilização e execução do programa, em especial as ações do plano de ação do PGR com as respectivas prioridades.  </w:t>
            </w:r>
          </w:p>
          <w:p w14:paraId="571F0DD4" w14:textId="77777777" w:rsidR="008E7191" w:rsidRPr="008E7191" w:rsidRDefault="008E7191" w:rsidP="00D26A5B">
            <w:pPr>
              <w:spacing w:after="124" w:line="240" w:lineRule="auto"/>
              <w:jc w:val="both"/>
              <w:rPr>
                <w:rFonts w:ascii="Times New Roman" w:hAnsi="Times New Roman" w:cs="Times New Roman"/>
                <w:sz w:val="18"/>
                <w:szCs w:val="18"/>
              </w:rPr>
            </w:pPr>
            <w:r w:rsidRPr="008E7191">
              <w:rPr>
                <w:rFonts w:ascii="Times New Roman" w:hAnsi="Times New Roman" w:cs="Times New Roman"/>
                <w:b/>
                <w:iCs/>
                <w:color w:val="000000" w:themeColor="text1"/>
                <w:sz w:val="18"/>
                <w:szCs w:val="18"/>
              </w:rPr>
              <w:t>PPP - PERFIL PROFISSIOGRÁFICO PREVIDENCIÁRIO</w:t>
            </w:r>
            <w:r w:rsidRPr="008E7191">
              <w:rPr>
                <w:rFonts w:ascii="Times New Roman" w:eastAsiaTheme="majorEastAsia" w:hAnsi="Times New Roman" w:cs="Times New Roman"/>
                <w:b/>
                <w:iCs/>
                <w:color w:val="000000" w:themeColor="text1"/>
                <w:sz w:val="18"/>
                <w:szCs w:val="18"/>
              </w:rPr>
              <w:t xml:space="preserve"> </w:t>
            </w:r>
          </w:p>
          <w:p w14:paraId="5D62736D" w14:textId="77777777" w:rsidR="008E7191" w:rsidRPr="008E7191" w:rsidRDefault="008E7191" w:rsidP="00D26A5B">
            <w:pPr>
              <w:spacing w:after="0" w:line="240" w:lineRule="auto"/>
              <w:ind w:right="48" w:firstLine="1134"/>
              <w:jc w:val="both"/>
              <w:rPr>
                <w:rFonts w:ascii="Times New Roman" w:hAnsi="Times New Roman" w:cs="Times New Roman"/>
                <w:sz w:val="18"/>
                <w:szCs w:val="18"/>
              </w:rPr>
            </w:pPr>
            <w:r w:rsidRPr="008E7191">
              <w:rPr>
                <w:rFonts w:ascii="Times New Roman" w:hAnsi="Times New Roman" w:cs="Times New Roman"/>
                <w:sz w:val="18"/>
                <w:szCs w:val="18"/>
              </w:rPr>
              <w:t xml:space="preserve">O PPP é “um documento histórico laboral do trabalhador” que deve conter os dados administrativos da empresa e do trabalhador, registros ambientais, resultados de monitoração biológica e a identificação dos responsáveis pelas informações. A DMS disponibilizará o PPP para empresas clientes de forma </w:t>
            </w:r>
            <w:proofErr w:type="spellStart"/>
            <w:r w:rsidRPr="008E7191">
              <w:rPr>
                <w:rFonts w:ascii="Times New Roman" w:hAnsi="Times New Roman" w:cs="Times New Roman"/>
                <w:sz w:val="18"/>
                <w:szCs w:val="18"/>
              </w:rPr>
              <w:t>on</w:t>
            </w:r>
            <w:proofErr w:type="spellEnd"/>
            <w:r w:rsidRPr="008E7191">
              <w:rPr>
                <w:rFonts w:ascii="Times New Roman" w:hAnsi="Times New Roman" w:cs="Times New Roman"/>
                <w:sz w:val="18"/>
                <w:szCs w:val="18"/>
              </w:rPr>
              <w:t xml:space="preserve"> </w:t>
            </w:r>
            <w:proofErr w:type="spellStart"/>
            <w:r w:rsidRPr="008E7191">
              <w:rPr>
                <w:rFonts w:ascii="Times New Roman" w:hAnsi="Times New Roman" w:cs="Times New Roman"/>
                <w:sz w:val="18"/>
                <w:szCs w:val="18"/>
              </w:rPr>
              <w:t>line</w:t>
            </w:r>
            <w:proofErr w:type="spellEnd"/>
            <w:r w:rsidRPr="008E7191">
              <w:rPr>
                <w:rFonts w:ascii="Times New Roman" w:hAnsi="Times New Roman" w:cs="Times New Roman"/>
                <w:sz w:val="18"/>
                <w:szCs w:val="18"/>
              </w:rPr>
              <w:t xml:space="preserve">, através de  acesso com login e senha no site </w:t>
            </w:r>
            <w:hyperlink r:id="rId10">
              <w:r w:rsidRPr="008E7191">
                <w:rPr>
                  <w:rFonts w:ascii="Times New Roman" w:hAnsi="Times New Roman" w:cs="Times New Roman"/>
                  <w:color w:val="0563C1"/>
                  <w:sz w:val="18"/>
                  <w:szCs w:val="18"/>
                  <w:u w:val="single" w:color="0563C1"/>
                </w:rPr>
                <w:t>www.dmsengmed.com.br</w:t>
              </w:r>
            </w:hyperlink>
            <w:hyperlink r:id="rId11">
              <w:r w:rsidRPr="008E7191">
                <w:rPr>
                  <w:rFonts w:ascii="Times New Roman" w:hAnsi="Times New Roman" w:cs="Times New Roman"/>
                  <w:sz w:val="18"/>
                  <w:szCs w:val="18"/>
                </w:rPr>
                <w:t>.</w:t>
              </w:r>
            </w:hyperlink>
            <w:r w:rsidRPr="008E7191">
              <w:rPr>
                <w:rFonts w:ascii="Times New Roman" w:hAnsi="Times New Roman" w:cs="Times New Roman"/>
                <w:sz w:val="18"/>
                <w:szCs w:val="18"/>
              </w:rPr>
              <w:t xml:space="preserve"> Tais informações serão geradas, a partir da data de início da vigência do contrato de prestação de serviços entre as partes. A empresa cliente procede o acesso, preenche alguns campos do formulário, nos quais são de sua responsabilidade e alçada, e em seguida poderá emitir o mesmo para impressão.  </w:t>
            </w:r>
          </w:p>
          <w:p w14:paraId="24F30EA4" w14:textId="77777777" w:rsidR="008E7191" w:rsidRPr="008E7191" w:rsidRDefault="008E7191" w:rsidP="00D26A5B">
            <w:pPr>
              <w:pStyle w:val="Ttulo3"/>
              <w:tabs>
                <w:tab w:val="center" w:pos="437"/>
                <w:tab w:val="center" w:pos="5630"/>
              </w:tabs>
              <w:spacing w:line="240" w:lineRule="auto"/>
              <w:ind w:left="0" w:firstLine="0"/>
              <w:rPr>
                <w:rFonts w:ascii="Times New Roman" w:eastAsia="Times New Roman" w:hAnsi="Times New Roman" w:cs="Times New Roman"/>
                <w:b/>
                <w:iCs/>
                <w:color w:val="000000" w:themeColor="text1"/>
                <w:sz w:val="18"/>
                <w:szCs w:val="18"/>
              </w:rPr>
            </w:pPr>
            <w:r w:rsidRPr="008E7191">
              <w:rPr>
                <w:rFonts w:ascii="Times New Roman" w:eastAsia="Times New Roman" w:hAnsi="Times New Roman" w:cs="Times New Roman"/>
                <w:b/>
                <w:iCs/>
                <w:color w:val="000000" w:themeColor="text1"/>
                <w:sz w:val="18"/>
                <w:szCs w:val="18"/>
              </w:rPr>
              <w:t xml:space="preserve">PROGRAMA DE CONTROLE MÉDICO DE SAÚDE OCUPACIONAL - PCMSO </w:t>
            </w:r>
          </w:p>
          <w:p w14:paraId="1B856E97" w14:textId="77777777" w:rsidR="008E7191" w:rsidRPr="008E7191" w:rsidRDefault="008E7191" w:rsidP="00D26A5B">
            <w:pPr>
              <w:spacing w:after="0" w:line="240" w:lineRule="auto"/>
              <w:ind w:right="48" w:firstLine="1134"/>
              <w:jc w:val="both"/>
              <w:rPr>
                <w:rFonts w:ascii="Times New Roman" w:hAnsi="Times New Roman" w:cs="Times New Roman"/>
                <w:sz w:val="18"/>
                <w:szCs w:val="18"/>
              </w:rPr>
            </w:pPr>
            <w:r w:rsidRPr="008E7191">
              <w:rPr>
                <w:rFonts w:ascii="Times New Roman" w:hAnsi="Times New Roman" w:cs="Times New Roman"/>
                <w:sz w:val="18"/>
                <w:szCs w:val="18"/>
              </w:rPr>
              <w:t xml:space="preserve">O PCMSO tem como objetivo a preservação da saúde dos empregados em função dos riscos existentes no ambiente de trabalho e de doenças </w:t>
            </w:r>
            <w:r w:rsidRPr="008E7191">
              <w:rPr>
                <w:rFonts w:ascii="Times New Roman" w:hAnsi="Times New Roman" w:cs="Times New Roman"/>
                <w:sz w:val="18"/>
                <w:szCs w:val="18"/>
              </w:rPr>
              <w:lastRenderedPageBreak/>
              <w:t xml:space="preserve">profissionais. Desta forma, o programa proporciona o monitoramento biológico através dos exames (admissional, </w:t>
            </w:r>
            <w:proofErr w:type="spellStart"/>
            <w:r w:rsidRPr="008E7191">
              <w:rPr>
                <w:rFonts w:ascii="Times New Roman" w:hAnsi="Times New Roman" w:cs="Times New Roman"/>
                <w:sz w:val="18"/>
                <w:szCs w:val="18"/>
              </w:rPr>
              <w:t>demissional</w:t>
            </w:r>
            <w:proofErr w:type="spellEnd"/>
            <w:r w:rsidRPr="008E7191">
              <w:rPr>
                <w:rFonts w:ascii="Times New Roman" w:hAnsi="Times New Roman" w:cs="Times New Roman"/>
                <w:sz w:val="18"/>
                <w:szCs w:val="18"/>
              </w:rPr>
              <w:t xml:space="preserve">, periódico, afastamento e retorno para o trabalho), prevendo de exames ocupacionais e complementares de acordo com os riscos reconhecidos no PPRA, e ações mais amplas de promoção de saúde aos trabalhadores.  </w:t>
            </w:r>
          </w:p>
          <w:p w14:paraId="68F0557E" w14:textId="77777777" w:rsidR="008E7191" w:rsidRPr="00D0142A" w:rsidRDefault="008E7191" w:rsidP="00D26A5B">
            <w:pPr>
              <w:pStyle w:val="Ttulo1"/>
              <w:spacing w:after="124" w:line="240" w:lineRule="auto"/>
              <w:jc w:val="both"/>
              <w:rPr>
                <w:rFonts w:ascii="Times New Roman" w:hAnsi="Times New Roman" w:cs="Times New Roman"/>
                <w:b/>
                <w:color w:val="auto"/>
                <w:sz w:val="18"/>
                <w:szCs w:val="18"/>
                <w:u w:val="single"/>
              </w:rPr>
            </w:pPr>
            <w:r w:rsidRPr="00D0142A">
              <w:rPr>
                <w:rFonts w:ascii="Times New Roman" w:hAnsi="Times New Roman" w:cs="Times New Roman"/>
                <w:b/>
                <w:color w:val="auto"/>
                <w:sz w:val="18"/>
                <w:szCs w:val="18"/>
                <w:u w:val="single"/>
              </w:rPr>
              <w:t xml:space="preserve">DETALHAMENTO DOS SERVIÇOS SOLICITADOS  </w:t>
            </w:r>
          </w:p>
          <w:p w14:paraId="670CBD47" w14:textId="77777777" w:rsidR="008E7191" w:rsidRPr="008E7191" w:rsidRDefault="008E7191" w:rsidP="00D26A5B">
            <w:pPr>
              <w:pStyle w:val="Ttulo2"/>
              <w:spacing w:line="240" w:lineRule="auto"/>
              <w:ind w:left="0" w:firstLine="0"/>
              <w:rPr>
                <w:rFonts w:ascii="Times New Roman" w:eastAsia="Times New Roman" w:hAnsi="Times New Roman" w:cs="Times New Roman"/>
                <w:b/>
                <w:color w:val="000000"/>
                <w:sz w:val="18"/>
                <w:szCs w:val="18"/>
              </w:rPr>
            </w:pPr>
            <w:r w:rsidRPr="008E7191">
              <w:rPr>
                <w:rFonts w:ascii="Times New Roman" w:eastAsia="Times New Roman" w:hAnsi="Times New Roman" w:cs="Times New Roman"/>
                <w:b/>
                <w:color w:val="000000"/>
                <w:sz w:val="18"/>
                <w:szCs w:val="18"/>
              </w:rPr>
              <w:t xml:space="preserve">CONSULTORIA EM SAÚDE E SEGURANÇA DO TRABALHO </w:t>
            </w:r>
          </w:p>
          <w:p w14:paraId="6EC64C52" w14:textId="77777777" w:rsidR="008E7191" w:rsidRPr="008E7191" w:rsidRDefault="008E7191" w:rsidP="00D26A5B">
            <w:pPr>
              <w:spacing w:after="141" w:line="240" w:lineRule="auto"/>
              <w:ind w:right="45"/>
              <w:jc w:val="both"/>
              <w:rPr>
                <w:rFonts w:ascii="Times New Roman" w:hAnsi="Times New Roman" w:cs="Times New Roman"/>
                <w:sz w:val="18"/>
                <w:szCs w:val="18"/>
              </w:rPr>
            </w:pPr>
            <w:r w:rsidRPr="008E7191">
              <w:rPr>
                <w:rFonts w:ascii="Times New Roman" w:hAnsi="Times New Roman" w:cs="Times New Roman"/>
                <w:sz w:val="18"/>
                <w:szCs w:val="18"/>
              </w:rPr>
              <w:t>A gestão de Segurança do trabalho visa orientar o cliente na implantação das ações do PGR, monitoramento das exposições aos riscos, bem como, possíveis alterações de cargos, e no ambiente de trabalho, através de consultoria de profissional que a contratada disponibilizara e que realizará visita aos diversos locais da respectiva demanda do setor público municipal.</w:t>
            </w:r>
          </w:p>
          <w:p w14:paraId="486AC579" w14:textId="77777777" w:rsidR="008E7191" w:rsidRPr="008E7191" w:rsidRDefault="008E7191" w:rsidP="00D26A5B">
            <w:pPr>
              <w:spacing w:after="0" w:line="240" w:lineRule="auto"/>
              <w:ind w:right="45"/>
              <w:jc w:val="both"/>
              <w:rPr>
                <w:rFonts w:ascii="Times New Roman" w:hAnsi="Times New Roman" w:cs="Times New Roman"/>
                <w:b/>
                <w:sz w:val="18"/>
                <w:szCs w:val="18"/>
              </w:rPr>
            </w:pPr>
            <w:r w:rsidRPr="008E7191">
              <w:rPr>
                <w:rFonts w:ascii="Times New Roman" w:hAnsi="Times New Roman" w:cs="Times New Roman"/>
                <w:b/>
                <w:sz w:val="18"/>
                <w:szCs w:val="18"/>
              </w:rPr>
              <w:t>GESTÃO DO E-SOCIAL</w:t>
            </w:r>
          </w:p>
          <w:p w14:paraId="43268B26" w14:textId="77777777" w:rsidR="008E7191" w:rsidRPr="008E7191" w:rsidRDefault="008E7191" w:rsidP="00D26A5B">
            <w:pPr>
              <w:spacing w:after="0" w:line="240" w:lineRule="auto"/>
              <w:ind w:right="45"/>
              <w:jc w:val="both"/>
              <w:rPr>
                <w:rFonts w:ascii="Times New Roman" w:hAnsi="Times New Roman" w:cs="Times New Roman"/>
                <w:b/>
                <w:sz w:val="18"/>
                <w:szCs w:val="18"/>
              </w:rPr>
            </w:pPr>
            <w:r w:rsidRPr="008E7191">
              <w:rPr>
                <w:rFonts w:ascii="Times New Roman" w:hAnsi="Times New Roman" w:cs="Times New Roman"/>
                <w:sz w:val="18"/>
                <w:szCs w:val="18"/>
              </w:rPr>
              <w:t>A contratada fará a administração de dados, geração, parametrização e envio a plataforma do e-Social,</w:t>
            </w:r>
            <w:r w:rsidRPr="008E7191">
              <w:rPr>
                <w:rFonts w:ascii="Times New Roman" w:hAnsi="Times New Roman" w:cs="Times New Roman"/>
                <w:bCs/>
                <w:sz w:val="18"/>
                <w:szCs w:val="18"/>
              </w:rPr>
              <w:t xml:space="preserve"> com as informações de SST que foram validadas entre as partes e evidenciadas nos documentos técnicos descritos na cláusula 1. Serão transmitidos em forma de eventos denominados S 2220 (Atestado de saúde ocupacional - ASO), e S 2240 (riscos do trabalho), no formato XML, através do processo de </w:t>
            </w:r>
            <w:proofErr w:type="spellStart"/>
            <w:r w:rsidRPr="008E7191">
              <w:rPr>
                <w:rFonts w:ascii="Times New Roman" w:hAnsi="Times New Roman" w:cs="Times New Roman"/>
                <w:bCs/>
                <w:sz w:val="18"/>
                <w:szCs w:val="18"/>
              </w:rPr>
              <w:t>mensageriaxx</w:t>
            </w:r>
            <w:proofErr w:type="spellEnd"/>
            <w:r w:rsidRPr="008E7191">
              <w:rPr>
                <w:rFonts w:ascii="Times New Roman" w:hAnsi="Times New Roman" w:cs="Times New Roman"/>
                <w:b/>
                <w:sz w:val="18"/>
                <w:szCs w:val="18"/>
              </w:rPr>
              <w:t>.</w:t>
            </w:r>
          </w:p>
          <w:p w14:paraId="38B502A1" w14:textId="77777777" w:rsidR="008E7191" w:rsidRPr="008E7191" w:rsidRDefault="008E7191" w:rsidP="00D26A5B">
            <w:pPr>
              <w:spacing w:after="0" w:line="240" w:lineRule="auto"/>
              <w:ind w:right="45" w:firstLine="709"/>
              <w:jc w:val="both"/>
              <w:rPr>
                <w:rFonts w:ascii="Times New Roman" w:hAnsi="Times New Roman" w:cs="Times New Roman"/>
                <w:sz w:val="18"/>
                <w:szCs w:val="18"/>
              </w:rPr>
            </w:pPr>
            <w:r w:rsidRPr="008E7191">
              <w:rPr>
                <w:rFonts w:ascii="Times New Roman" w:hAnsi="Times New Roman" w:cs="Times New Roman"/>
                <w:b/>
                <w:sz w:val="18"/>
                <w:szCs w:val="18"/>
              </w:rPr>
              <w:t xml:space="preserve">A contratante </w:t>
            </w:r>
            <w:r w:rsidRPr="008E7191">
              <w:rPr>
                <w:rFonts w:ascii="Times New Roman" w:hAnsi="Times New Roman" w:cs="Times New Roman"/>
                <w:sz w:val="18"/>
                <w:szCs w:val="18"/>
              </w:rPr>
              <w:t xml:space="preserve">é responsável pelo fornecimento das informações para o e-social, sendo de sua inteira responsabilidade a veracidade sobre as mesmas. Serão transmitidos eventos do e-social periodicamente conforme a base de dados estruturada no sistema operacional da </w:t>
            </w:r>
            <w:r w:rsidRPr="008E7191">
              <w:rPr>
                <w:rFonts w:ascii="Times New Roman" w:hAnsi="Times New Roman" w:cs="Times New Roman"/>
                <w:b/>
                <w:sz w:val="18"/>
                <w:szCs w:val="18"/>
              </w:rPr>
              <w:t>contratada</w:t>
            </w:r>
            <w:r w:rsidRPr="008E7191">
              <w:rPr>
                <w:rFonts w:ascii="Times New Roman" w:hAnsi="Times New Roman" w:cs="Times New Roman"/>
                <w:sz w:val="18"/>
                <w:szCs w:val="18"/>
              </w:rPr>
              <w:t>. Diante disso, toda e qualquer mudança ou alteração que impactem nos eventos S2220 e S2240 deverão ser comunicadas para atualização no referido sistema operacional.</w:t>
            </w:r>
          </w:p>
        </w:tc>
        <w:tc>
          <w:tcPr>
            <w:tcW w:w="1276" w:type="dxa"/>
            <w:vAlign w:val="center"/>
          </w:tcPr>
          <w:p w14:paraId="64A9FB13" w14:textId="77777777" w:rsidR="00890C6D" w:rsidRDefault="00890C6D" w:rsidP="00890C6D">
            <w:pPr>
              <w:jc w:val="center"/>
              <w:rPr>
                <w:rFonts w:ascii="Times New Roman" w:hAnsi="Times New Roman" w:cs="Times New Roman"/>
                <w:b/>
                <w:sz w:val="18"/>
                <w:szCs w:val="18"/>
              </w:rPr>
            </w:pPr>
          </w:p>
          <w:p w14:paraId="16B106C7" w14:textId="77777777" w:rsidR="00890C6D" w:rsidRDefault="00890C6D" w:rsidP="00890C6D">
            <w:pPr>
              <w:jc w:val="center"/>
              <w:rPr>
                <w:rFonts w:ascii="Times New Roman" w:hAnsi="Times New Roman" w:cs="Times New Roman"/>
                <w:b/>
                <w:sz w:val="18"/>
                <w:szCs w:val="18"/>
              </w:rPr>
            </w:pPr>
          </w:p>
          <w:p w14:paraId="46225A1A" w14:textId="77777777" w:rsidR="00890C6D" w:rsidRDefault="00890C6D" w:rsidP="00890C6D">
            <w:pPr>
              <w:jc w:val="center"/>
              <w:rPr>
                <w:rFonts w:ascii="Times New Roman" w:hAnsi="Times New Roman" w:cs="Times New Roman"/>
                <w:b/>
                <w:sz w:val="18"/>
                <w:szCs w:val="18"/>
              </w:rPr>
            </w:pPr>
          </w:p>
          <w:p w14:paraId="7D5CACEF" w14:textId="77777777" w:rsidR="00890C6D" w:rsidRDefault="00890C6D" w:rsidP="00890C6D">
            <w:pPr>
              <w:jc w:val="center"/>
              <w:rPr>
                <w:rFonts w:ascii="Times New Roman" w:hAnsi="Times New Roman" w:cs="Times New Roman"/>
                <w:b/>
                <w:sz w:val="18"/>
                <w:szCs w:val="18"/>
              </w:rPr>
            </w:pPr>
          </w:p>
          <w:p w14:paraId="65CE6B76" w14:textId="77777777" w:rsidR="00890C6D" w:rsidRDefault="00890C6D" w:rsidP="00890C6D">
            <w:pPr>
              <w:jc w:val="center"/>
              <w:rPr>
                <w:rFonts w:ascii="Times New Roman" w:hAnsi="Times New Roman" w:cs="Times New Roman"/>
                <w:b/>
                <w:sz w:val="18"/>
                <w:szCs w:val="18"/>
              </w:rPr>
            </w:pPr>
          </w:p>
          <w:p w14:paraId="19B869EF" w14:textId="3AFD8B4C" w:rsidR="00890C6D" w:rsidRDefault="00890C6D" w:rsidP="00890C6D">
            <w:pPr>
              <w:jc w:val="center"/>
              <w:rPr>
                <w:rFonts w:ascii="Times New Roman" w:hAnsi="Times New Roman" w:cs="Times New Roman"/>
                <w:b/>
                <w:sz w:val="18"/>
                <w:szCs w:val="18"/>
              </w:rPr>
            </w:pPr>
            <w:r>
              <w:rPr>
                <w:rFonts w:ascii="Times New Roman" w:hAnsi="Times New Roman" w:cs="Times New Roman"/>
                <w:b/>
                <w:sz w:val="18"/>
                <w:szCs w:val="18"/>
              </w:rPr>
              <w:t>12</w:t>
            </w:r>
          </w:p>
          <w:p w14:paraId="5CA88BC4" w14:textId="77777777" w:rsidR="00890C6D" w:rsidRDefault="00890C6D" w:rsidP="00890C6D">
            <w:pPr>
              <w:jc w:val="center"/>
              <w:rPr>
                <w:rFonts w:ascii="Times New Roman" w:hAnsi="Times New Roman" w:cs="Times New Roman"/>
                <w:b/>
                <w:sz w:val="18"/>
                <w:szCs w:val="18"/>
              </w:rPr>
            </w:pPr>
          </w:p>
          <w:p w14:paraId="231CC0AB" w14:textId="77777777" w:rsidR="00890C6D" w:rsidRDefault="00890C6D" w:rsidP="00890C6D">
            <w:pPr>
              <w:jc w:val="center"/>
              <w:rPr>
                <w:rFonts w:ascii="Times New Roman" w:hAnsi="Times New Roman" w:cs="Times New Roman"/>
                <w:b/>
                <w:sz w:val="18"/>
                <w:szCs w:val="18"/>
              </w:rPr>
            </w:pPr>
          </w:p>
          <w:p w14:paraId="36BCC356" w14:textId="77777777" w:rsidR="00890C6D" w:rsidRDefault="00890C6D" w:rsidP="00890C6D">
            <w:pPr>
              <w:jc w:val="center"/>
              <w:rPr>
                <w:rFonts w:ascii="Times New Roman" w:hAnsi="Times New Roman" w:cs="Times New Roman"/>
                <w:b/>
                <w:sz w:val="18"/>
                <w:szCs w:val="18"/>
              </w:rPr>
            </w:pPr>
          </w:p>
          <w:p w14:paraId="188CBC57" w14:textId="77777777" w:rsidR="00890C6D" w:rsidRDefault="00890C6D" w:rsidP="00890C6D">
            <w:pPr>
              <w:jc w:val="center"/>
              <w:rPr>
                <w:rFonts w:ascii="Times New Roman" w:hAnsi="Times New Roman" w:cs="Times New Roman"/>
                <w:b/>
                <w:sz w:val="18"/>
                <w:szCs w:val="18"/>
              </w:rPr>
            </w:pPr>
          </w:p>
          <w:p w14:paraId="35E31D64" w14:textId="77777777" w:rsidR="00890C6D" w:rsidRDefault="00890C6D" w:rsidP="00890C6D">
            <w:pPr>
              <w:jc w:val="center"/>
              <w:rPr>
                <w:rFonts w:ascii="Times New Roman" w:hAnsi="Times New Roman" w:cs="Times New Roman"/>
                <w:b/>
                <w:sz w:val="18"/>
                <w:szCs w:val="18"/>
              </w:rPr>
            </w:pPr>
          </w:p>
          <w:p w14:paraId="356F5DA1" w14:textId="77777777" w:rsidR="00890C6D" w:rsidRDefault="00890C6D" w:rsidP="00890C6D">
            <w:pPr>
              <w:jc w:val="center"/>
              <w:rPr>
                <w:rFonts w:ascii="Times New Roman" w:hAnsi="Times New Roman" w:cs="Times New Roman"/>
                <w:b/>
                <w:sz w:val="18"/>
                <w:szCs w:val="18"/>
              </w:rPr>
            </w:pPr>
          </w:p>
          <w:p w14:paraId="0289AD08" w14:textId="77777777" w:rsidR="00890C6D" w:rsidRDefault="00890C6D" w:rsidP="00890C6D">
            <w:pPr>
              <w:jc w:val="center"/>
              <w:rPr>
                <w:rFonts w:ascii="Times New Roman" w:hAnsi="Times New Roman" w:cs="Times New Roman"/>
                <w:b/>
                <w:sz w:val="18"/>
                <w:szCs w:val="18"/>
              </w:rPr>
            </w:pPr>
          </w:p>
          <w:p w14:paraId="3224268C" w14:textId="77777777" w:rsidR="00890C6D" w:rsidRDefault="00890C6D" w:rsidP="00890C6D">
            <w:pPr>
              <w:jc w:val="center"/>
              <w:rPr>
                <w:rFonts w:ascii="Times New Roman" w:hAnsi="Times New Roman" w:cs="Times New Roman"/>
                <w:b/>
                <w:sz w:val="18"/>
                <w:szCs w:val="18"/>
              </w:rPr>
            </w:pPr>
          </w:p>
          <w:p w14:paraId="13329B74" w14:textId="76BFAB86" w:rsidR="00890C6D" w:rsidRPr="008E7191" w:rsidRDefault="00890C6D" w:rsidP="00890C6D">
            <w:pPr>
              <w:jc w:val="center"/>
              <w:rPr>
                <w:rFonts w:ascii="Times New Roman" w:hAnsi="Times New Roman" w:cs="Times New Roman"/>
                <w:b/>
                <w:sz w:val="18"/>
                <w:szCs w:val="18"/>
              </w:rPr>
            </w:pPr>
          </w:p>
        </w:tc>
        <w:tc>
          <w:tcPr>
            <w:tcW w:w="1337" w:type="dxa"/>
            <w:vAlign w:val="center"/>
          </w:tcPr>
          <w:p w14:paraId="0831E211" w14:textId="77777777" w:rsidR="008A4469" w:rsidRDefault="008A4469" w:rsidP="008A4469">
            <w:pPr>
              <w:jc w:val="center"/>
              <w:rPr>
                <w:rFonts w:ascii="Times New Roman" w:hAnsi="Times New Roman" w:cs="Times New Roman"/>
                <w:b/>
                <w:sz w:val="18"/>
                <w:szCs w:val="18"/>
              </w:rPr>
            </w:pPr>
          </w:p>
          <w:p w14:paraId="15084217" w14:textId="77777777" w:rsidR="008A4469" w:rsidRDefault="008A4469" w:rsidP="008A4469">
            <w:pPr>
              <w:jc w:val="center"/>
              <w:rPr>
                <w:rFonts w:ascii="Times New Roman" w:hAnsi="Times New Roman" w:cs="Times New Roman"/>
                <w:b/>
                <w:sz w:val="18"/>
                <w:szCs w:val="18"/>
              </w:rPr>
            </w:pPr>
          </w:p>
          <w:p w14:paraId="33729560" w14:textId="77777777" w:rsidR="008A4469" w:rsidRDefault="008A4469" w:rsidP="008A4469">
            <w:pPr>
              <w:jc w:val="center"/>
              <w:rPr>
                <w:rFonts w:ascii="Times New Roman" w:hAnsi="Times New Roman" w:cs="Times New Roman"/>
                <w:b/>
                <w:sz w:val="18"/>
                <w:szCs w:val="18"/>
              </w:rPr>
            </w:pPr>
          </w:p>
          <w:p w14:paraId="2446A5AD" w14:textId="77777777" w:rsidR="008A4469" w:rsidRDefault="008A4469" w:rsidP="008A4469">
            <w:pPr>
              <w:jc w:val="center"/>
              <w:rPr>
                <w:rFonts w:ascii="Times New Roman" w:hAnsi="Times New Roman" w:cs="Times New Roman"/>
                <w:b/>
                <w:sz w:val="18"/>
                <w:szCs w:val="18"/>
              </w:rPr>
            </w:pPr>
          </w:p>
          <w:p w14:paraId="7B866D93" w14:textId="77777777" w:rsidR="008A4469" w:rsidRDefault="008A4469" w:rsidP="008A4469">
            <w:pPr>
              <w:jc w:val="center"/>
              <w:rPr>
                <w:rFonts w:ascii="Times New Roman" w:hAnsi="Times New Roman" w:cs="Times New Roman"/>
                <w:b/>
                <w:sz w:val="18"/>
                <w:szCs w:val="18"/>
              </w:rPr>
            </w:pPr>
          </w:p>
          <w:p w14:paraId="71AABE2E" w14:textId="4197E704" w:rsidR="008E7191" w:rsidRDefault="008E7191" w:rsidP="008A4469">
            <w:pPr>
              <w:jc w:val="center"/>
              <w:rPr>
                <w:rFonts w:ascii="Times New Roman" w:hAnsi="Times New Roman" w:cs="Times New Roman"/>
                <w:b/>
                <w:sz w:val="18"/>
                <w:szCs w:val="18"/>
              </w:rPr>
            </w:pPr>
            <w:r w:rsidRPr="008E7191">
              <w:rPr>
                <w:rFonts w:ascii="Times New Roman" w:hAnsi="Times New Roman" w:cs="Times New Roman"/>
                <w:b/>
                <w:sz w:val="18"/>
                <w:szCs w:val="18"/>
              </w:rPr>
              <w:t>R$</w:t>
            </w:r>
            <w:r w:rsidR="008A4469">
              <w:rPr>
                <w:rFonts w:ascii="Times New Roman" w:hAnsi="Times New Roman" w:cs="Times New Roman"/>
                <w:b/>
                <w:sz w:val="18"/>
                <w:szCs w:val="18"/>
              </w:rPr>
              <w:t xml:space="preserve"> 328,63</w:t>
            </w:r>
          </w:p>
          <w:p w14:paraId="749404F5" w14:textId="77777777" w:rsidR="008A4469" w:rsidRDefault="008A4469" w:rsidP="008A4469">
            <w:pPr>
              <w:jc w:val="center"/>
              <w:rPr>
                <w:rFonts w:ascii="Times New Roman" w:hAnsi="Times New Roman" w:cs="Times New Roman"/>
                <w:b/>
                <w:sz w:val="18"/>
                <w:szCs w:val="18"/>
              </w:rPr>
            </w:pPr>
          </w:p>
          <w:p w14:paraId="255D25E7" w14:textId="77777777" w:rsidR="008A4469" w:rsidRDefault="008A4469" w:rsidP="008A4469">
            <w:pPr>
              <w:jc w:val="center"/>
              <w:rPr>
                <w:rFonts w:ascii="Times New Roman" w:hAnsi="Times New Roman" w:cs="Times New Roman"/>
                <w:b/>
                <w:sz w:val="18"/>
                <w:szCs w:val="18"/>
              </w:rPr>
            </w:pPr>
          </w:p>
          <w:p w14:paraId="3766671F" w14:textId="77777777" w:rsidR="008A4469" w:rsidRDefault="008A4469" w:rsidP="008A4469">
            <w:pPr>
              <w:jc w:val="center"/>
              <w:rPr>
                <w:rFonts w:ascii="Times New Roman" w:hAnsi="Times New Roman" w:cs="Times New Roman"/>
                <w:b/>
                <w:sz w:val="18"/>
                <w:szCs w:val="18"/>
              </w:rPr>
            </w:pPr>
          </w:p>
          <w:p w14:paraId="7B8F8663" w14:textId="77777777" w:rsidR="008A4469" w:rsidRDefault="008A4469" w:rsidP="008A4469">
            <w:pPr>
              <w:jc w:val="center"/>
              <w:rPr>
                <w:rFonts w:ascii="Times New Roman" w:hAnsi="Times New Roman" w:cs="Times New Roman"/>
                <w:b/>
                <w:sz w:val="18"/>
                <w:szCs w:val="18"/>
              </w:rPr>
            </w:pPr>
          </w:p>
          <w:p w14:paraId="0B35E47D" w14:textId="77777777" w:rsidR="008A4469" w:rsidRDefault="008A4469" w:rsidP="008A4469">
            <w:pPr>
              <w:jc w:val="center"/>
              <w:rPr>
                <w:rFonts w:ascii="Times New Roman" w:hAnsi="Times New Roman" w:cs="Times New Roman"/>
                <w:b/>
                <w:sz w:val="18"/>
                <w:szCs w:val="18"/>
              </w:rPr>
            </w:pPr>
          </w:p>
          <w:p w14:paraId="555D8FEF" w14:textId="77777777" w:rsidR="008A4469" w:rsidRDefault="008A4469" w:rsidP="008A4469">
            <w:pPr>
              <w:jc w:val="center"/>
              <w:rPr>
                <w:rFonts w:ascii="Times New Roman" w:hAnsi="Times New Roman" w:cs="Times New Roman"/>
                <w:b/>
                <w:sz w:val="18"/>
                <w:szCs w:val="18"/>
              </w:rPr>
            </w:pPr>
          </w:p>
          <w:p w14:paraId="0079E487" w14:textId="77777777" w:rsidR="008A4469" w:rsidRDefault="008A4469" w:rsidP="008A4469">
            <w:pPr>
              <w:jc w:val="center"/>
              <w:rPr>
                <w:rFonts w:ascii="Times New Roman" w:hAnsi="Times New Roman" w:cs="Times New Roman"/>
                <w:b/>
                <w:sz w:val="18"/>
                <w:szCs w:val="18"/>
              </w:rPr>
            </w:pPr>
          </w:p>
          <w:p w14:paraId="5128B45C" w14:textId="77777777" w:rsidR="008A4469" w:rsidRDefault="008A4469" w:rsidP="008A4469">
            <w:pPr>
              <w:jc w:val="center"/>
              <w:rPr>
                <w:rFonts w:ascii="Times New Roman" w:hAnsi="Times New Roman" w:cs="Times New Roman"/>
                <w:b/>
                <w:sz w:val="18"/>
                <w:szCs w:val="18"/>
              </w:rPr>
            </w:pPr>
          </w:p>
          <w:p w14:paraId="7A875EBB" w14:textId="77777777" w:rsidR="008A4469" w:rsidRDefault="008A4469" w:rsidP="008A4469">
            <w:pPr>
              <w:jc w:val="center"/>
              <w:rPr>
                <w:rFonts w:ascii="Times New Roman" w:hAnsi="Times New Roman" w:cs="Times New Roman"/>
                <w:b/>
                <w:sz w:val="18"/>
                <w:szCs w:val="18"/>
              </w:rPr>
            </w:pPr>
          </w:p>
          <w:p w14:paraId="5732C4F6" w14:textId="77777777" w:rsidR="008A4469" w:rsidRDefault="008A4469" w:rsidP="008A4469">
            <w:pPr>
              <w:jc w:val="center"/>
              <w:rPr>
                <w:rFonts w:ascii="Times New Roman" w:hAnsi="Times New Roman" w:cs="Times New Roman"/>
                <w:b/>
                <w:sz w:val="18"/>
                <w:szCs w:val="18"/>
              </w:rPr>
            </w:pPr>
          </w:p>
          <w:p w14:paraId="0A8505F0" w14:textId="77777777" w:rsidR="008A4469" w:rsidRDefault="008A4469" w:rsidP="008A4469">
            <w:pPr>
              <w:jc w:val="center"/>
              <w:rPr>
                <w:rFonts w:ascii="Times New Roman" w:hAnsi="Times New Roman" w:cs="Times New Roman"/>
                <w:b/>
                <w:sz w:val="18"/>
                <w:szCs w:val="18"/>
              </w:rPr>
            </w:pPr>
          </w:p>
          <w:p w14:paraId="69068559" w14:textId="77777777" w:rsidR="008A4469" w:rsidRDefault="008A4469" w:rsidP="008A4469">
            <w:pPr>
              <w:jc w:val="center"/>
              <w:rPr>
                <w:rFonts w:ascii="Times New Roman" w:hAnsi="Times New Roman" w:cs="Times New Roman"/>
                <w:b/>
                <w:sz w:val="18"/>
                <w:szCs w:val="18"/>
              </w:rPr>
            </w:pPr>
          </w:p>
          <w:p w14:paraId="5AC686F8" w14:textId="77777777" w:rsidR="008A4469" w:rsidRDefault="008A4469" w:rsidP="008A4469">
            <w:pPr>
              <w:jc w:val="center"/>
              <w:rPr>
                <w:rFonts w:ascii="Times New Roman" w:hAnsi="Times New Roman" w:cs="Times New Roman"/>
                <w:b/>
                <w:sz w:val="18"/>
                <w:szCs w:val="18"/>
              </w:rPr>
            </w:pPr>
          </w:p>
          <w:p w14:paraId="3D74E323" w14:textId="77777777" w:rsidR="008A4469" w:rsidRDefault="008A4469" w:rsidP="008A4469">
            <w:pPr>
              <w:jc w:val="center"/>
              <w:rPr>
                <w:rFonts w:ascii="Times New Roman" w:hAnsi="Times New Roman" w:cs="Times New Roman"/>
                <w:b/>
                <w:sz w:val="18"/>
                <w:szCs w:val="18"/>
              </w:rPr>
            </w:pPr>
          </w:p>
          <w:p w14:paraId="0A73E2D2" w14:textId="77777777" w:rsidR="008A4469" w:rsidRDefault="008A4469" w:rsidP="008A4469">
            <w:pPr>
              <w:jc w:val="center"/>
              <w:rPr>
                <w:rFonts w:ascii="Times New Roman" w:hAnsi="Times New Roman" w:cs="Times New Roman"/>
                <w:b/>
                <w:sz w:val="18"/>
                <w:szCs w:val="18"/>
              </w:rPr>
            </w:pPr>
          </w:p>
          <w:p w14:paraId="6A45D82C" w14:textId="77777777" w:rsidR="008A4469" w:rsidRDefault="008A4469" w:rsidP="008A4469">
            <w:pPr>
              <w:jc w:val="center"/>
              <w:rPr>
                <w:rFonts w:ascii="Times New Roman" w:hAnsi="Times New Roman" w:cs="Times New Roman"/>
                <w:b/>
                <w:sz w:val="18"/>
                <w:szCs w:val="18"/>
              </w:rPr>
            </w:pPr>
          </w:p>
          <w:p w14:paraId="02AC37A4" w14:textId="77777777" w:rsidR="008A4469" w:rsidRDefault="008A4469" w:rsidP="008A4469">
            <w:pPr>
              <w:jc w:val="center"/>
              <w:rPr>
                <w:rFonts w:ascii="Times New Roman" w:hAnsi="Times New Roman" w:cs="Times New Roman"/>
                <w:b/>
                <w:sz w:val="18"/>
                <w:szCs w:val="18"/>
              </w:rPr>
            </w:pPr>
          </w:p>
          <w:p w14:paraId="45831571" w14:textId="77777777" w:rsidR="008A4469" w:rsidRDefault="008A4469" w:rsidP="008A4469">
            <w:pPr>
              <w:jc w:val="center"/>
              <w:rPr>
                <w:rFonts w:ascii="Times New Roman" w:hAnsi="Times New Roman" w:cs="Times New Roman"/>
                <w:b/>
                <w:sz w:val="18"/>
                <w:szCs w:val="18"/>
              </w:rPr>
            </w:pPr>
          </w:p>
          <w:p w14:paraId="68AC8403" w14:textId="77777777" w:rsidR="008A4469" w:rsidRDefault="008A4469" w:rsidP="008A4469">
            <w:pPr>
              <w:jc w:val="center"/>
              <w:rPr>
                <w:rFonts w:ascii="Times New Roman" w:hAnsi="Times New Roman" w:cs="Times New Roman"/>
                <w:b/>
                <w:sz w:val="18"/>
                <w:szCs w:val="18"/>
              </w:rPr>
            </w:pPr>
          </w:p>
          <w:p w14:paraId="36431412" w14:textId="49551061" w:rsidR="008A4469" w:rsidRDefault="008A4469" w:rsidP="008A4469">
            <w:pPr>
              <w:rPr>
                <w:rFonts w:ascii="Times New Roman" w:hAnsi="Times New Roman" w:cs="Times New Roman"/>
                <w:b/>
                <w:sz w:val="18"/>
                <w:szCs w:val="18"/>
              </w:rPr>
            </w:pPr>
            <w:r>
              <w:rPr>
                <w:rFonts w:ascii="Times New Roman" w:hAnsi="Times New Roman" w:cs="Times New Roman"/>
                <w:b/>
                <w:sz w:val="18"/>
                <w:szCs w:val="18"/>
              </w:rPr>
              <w:t>R$ 492,94</w:t>
            </w:r>
          </w:p>
          <w:p w14:paraId="4BD26115" w14:textId="77777777" w:rsidR="008A4469" w:rsidRDefault="008A4469" w:rsidP="008A4469">
            <w:pPr>
              <w:jc w:val="center"/>
              <w:rPr>
                <w:rFonts w:ascii="Times New Roman" w:hAnsi="Times New Roman" w:cs="Times New Roman"/>
                <w:b/>
                <w:sz w:val="18"/>
                <w:szCs w:val="18"/>
              </w:rPr>
            </w:pPr>
          </w:p>
          <w:p w14:paraId="0790E4E9" w14:textId="5F622716" w:rsidR="008A4469" w:rsidRDefault="008A4469" w:rsidP="008A4469">
            <w:pPr>
              <w:jc w:val="center"/>
              <w:rPr>
                <w:rFonts w:ascii="Times New Roman" w:hAnsi="Times New Roman" w:cs="Times New Roman"/>
                <w:b/>
                <w:sz w:val="18"/>
                <w:szCs w:val="18"/>
              </w:rPr>
            </w:pPr>
          </w:p>
          <w:p w14:paraId="53826CA1" w14:textId="4D8E3D12" w:rsidR="008A4469" w:rsidRDefault="008A4469" w:rsidP="008A4469">
            <w:pPr>
              <w:jc w:val="center"/>
              <w:rPr>
                <w:rFonts w:ascii="Times New Roman" w:hAnsi="Times New Roman" w:cs="Times New Roman"/>
                <w:b/>
                <w:sz w:val="18"/>
                <w:szCs w:val="18"/>
              </w:rPr>
            </w:pPr>
          </w:p>
          <w:p w14:paraId="64C9BA8C" w14:textId="2A0672FD" w:rsidR="008A4469" w:rsidRDefault="008A4469" w:rsidP="008A4469">
            <w:pPr>
              <w:jc w:val="center"/>
              <w:rPr>
                <w:rFonts w:ascii="Times New Roman" w:hAnsi="Times New Roman" w:cs="Times New Roman"/>
                <w:b/>
                <w:sz w:val="18"/>
                <w:szCs w:val="18"/>
              </w:rPr>
            </w:pPr>
          </w:p>
          <w:p w14:paraId="54761D7D" w14:textId="52562C7C" w:rsidR="008A4469" w:rsidRDefault="008A4469" w:rsidP="008A4469">
            <w:pPr>
              <w:jc w:val="center"/>
              <w:rPr>
                <w:rFonts w:ascii="Times New Roman" w:hAnsi="Times New Roman" w:cs="Times New Roman"/>
                <w:b/>
                <w:sz w:val="18"/>
                <w:szCs w:val="18"/>
              </w:rPr>
            </w:pPr>
          </w:p>
          <w:p w14:paraId="4EF57659" w14:textId="39CA245A" w:rsidR="008A4469" w:rsidRDefault="008A4469" w:rsidP="008A4469">
            <w:pPr>
              <w:jc w:val="center"/>
              <w:rPr>
                <w:rFonts w:ascii="Times New Roman" w:hAnsi="Times New Roman" w:cs="Times New Roman"/>
                <w:b/>
                <w:sz w:val="18"/>
                <w:szCs w:val="18"/>
              </w:rPr>
            </w:pPr>
          </w:p>
          <w:p w14:paraId="1AE15961" w14:textId="522E990E" w:rsidR="008A4469" w:rsidRDefault="008A4469" w:rsidP="008A4469">
            <w:pPr>
              <w:jc w:val="center"/>
              <w:rPr>
                <w:rFonts w:ascii="Times New Roman" w:hAnsi="Times New Roman" w:cs="Times New Roman"/>
                <w:b/>
                <w:sz w:val="18"/>
                <w:szCs w:val="18"/>
              </w:rPr>
            </w:pPr>
          </w:p>
          <w:p w14:paraId="60B29E7A" w14:textId="7AA1699E" w:rsidR="008A4469" w:rsidRDefault="008A4469" w:rsidP="008A4469">
            <w:pPr>
              <w:jc w:val="center"/>
              <w:rPr>
                <w:rFonts w:ascii="Times New Roman" w:hAnsi="Times New Roman" w:cs="Times New Roman"/>
                <w:b/>
                <w:sz w:val="18"/>
                <w:szCs w:val="18"/>
              </w:rPr>
            </w:pPr>
            <w:r>
              <w:rPr>
                <w:rFonts w:ascii="Times New Roman" w:hAnsi="Times New Roman" w:cs="Times New Roman"/>
                <w:b/>
                <w:sz w:val="18"/>
                <w:szCs w:val="18"/>
              </w:rPr>
              <w:t>Incluso</w:t>
            </w:r>
          </w:p>
          <w:p w14:paraId="1D5DD680" w14:textId="33FAA8F8" w:rsidR="008A4469" w:rsidRDefault="008A4469" w:rsidP="008A4469">
            <w:pPr>
              <w:jc w:val="center"/>
              <w:rPr>
                <w:rFonts w:ascii="Times New Roman" w:hAnsi="Times New Roman" w:cs="Times New Roman"/>
                <w:b/>
                <w:sz w:val="18"/>
                <w:szCs w:val="18"/>
              </w:rPr>
            </w:pPr>
          </w:p>
          <w:p w14:paraId="3230FBF9" w14:textId="1C3F5D0C" w:rsidR="008A4469" w:rsidRDefault="008A4469" w:rsidP="008A4469">
            <w:pPr>
              <w:jc w:val="center"/>
              <w:rPr>
                <w:rFonts w:ascii="Times New Roman" w:hAnsi="Times New Roman" w:cs="Times New Roman"/>
                <w:b/>
                <w:sz w:val="18"/>
                <w:szCs w:val="18"/>
              </w:rPr>
            </w:pPr>
          </w:p>
          <w:p w14:paraId="45E143D1" w14:textId="6DF37414" w:rsidR="008A4469" w:rsidRDefault="008A4469" w:rsidP="008A4469">
            <w:pPr>
              <w:jc w:val="center"/>
              <w:rPr>
                <w:rFonts w:ascii="Times New Roman" w:hAnsi="Times New Roman" w:cs="Times New Roman"/>
                <w:b/>
                <w:sz w:val="18"/>
                <w:szCs w:val="18"/>
              </w:rPr>
            </w:pPr>
          </w:p>
          <w:p w14:paraId="2FB90439" w14:textId="67E3DA58" w:rsidR="008A4469" w:rsidRDefault="008A4469" w:rsidP="008A4469">
            <w:pPr>
              <w:jc w:val="center"/>
              <w:rPr>
                <w:rFonts w:ascii="Times New Roman" w:hAnsi="Times New Roman" w:cs="Times New Roman"/>
                <w:b/>
                <w:sz w:val="18"/>
                <w:szCs w:val="18"/>
              </w:rPr>
            </w:pPr>
          </w:p>
          <w:p w14:paraId="2B3C416E" w14:textId="41A6DC2C" w:rsidR="008A4469" w:rsidRDefault="008A4469" w:rsidP="008A4469">
            <w:pPr>
              <w:jc w:val="center"/>
              <w:rPr>
                <w:rFonts w:ascii="Times New Roman" w:hAnsi="Times New Roman" w:cs="Times New Roman"/>
                <w:b/>
                <w:sz w:val="18"/>
                <w:szCs w:val="18"/>
              </w:rPr>
            </w:pPr>
          </w:p>
          <w:p w14:paraId="39595B34" w14:textId="340C9DDA" w:rsidR="008A4469" w:rsidRDefault="008A4469" w:rsidP="008A4469">
            <w:pPr>
              <w:jc w:val="center"/>
              <w:rPr>
                <w:rFonts w:ascii="Times New Roman" w:hAnsi="Times New Roman" w:cs="Times New Roman"/>
                <w:b/>
                <w:sz w:val="18"/>
                <w:szCs w:val="18"/>
              </w:rPr>
            </w:pPr>
          </w:p>
          <w:p w14:paraId="6310845E" w14:textId="0BB2F1A1" w:rsidR="008A4469" w:rsidRDefault="008A4469" w:rsidP="008A4469">
            <w:pPr>
              <w:jc w:val="center"/>
              <w:rPr>
                <w:rFonts w:ascii="Times New Roman" w:hAnsi="Times New Roman" w:cs="Times New Roman"/>
                <w:b/>
                <w:sz w:val="18"/>
                <w:szCs w:val="18"/>
              </w:rPr>
            </w:pPr>
          </w:p>
          <w:p w14:paraId="714ED075" w14:textId="77777777" w:rsidR="008A4469" w:rsidRDefault="008A4469" w:rsidP="00890C6D">
            <w:pPr>
              <w:jc w:val="center"/>
              <w:rPr>
                <w:rFonts w:ascii="Times New Roman" w:hAnsi="Times New Roman" w:cs="Times New Roman"/>
                <w:b/>
                <w:sz w:val="18"/>
                <w:szCs w:val="18"/>
              </w:rPr>
            </w:pPr>
            <w:r>
              <w:rPr>
                <w:rFonts w:ascii="Times New Roman" w:hAnsi="Times New Roman" w:cs="Times New Roman"/>
                <w:b/>
                <w:sz w:val="18"/>
                <w:szCs w:val="18"/>
              </w:rPr>
              <w:t xml:space="preserve">R$ </w:t>
            </w:r>
            <w:r w:rsidR="00890C6D">
              <w:rPr>
                <w:rFonts w:ascii="Times New Roman" w:hAnsi="Times New Roman" w:cs="Times New Roman"/>
                <w:b/>
                <w:sz w:val="18"/>
                <w:szCs w:val="18"/>
              </w:rPr>
              <w:t>328,63</w:t>
            </w:r>
          </w:p>
          <w:p w14:paraId="52C1366F" w14:textId="77777777" w:rsidR="00890C6D" w:rsidRDefault="00890C6D" w:rsidP="00890C6D">
            <w:pPr>
              <w:jc w:val="center"/>
              <w:rPr>
                <w:rFonts w:ascii="Times New Roman" w:hAnsi="Times New Roman" w:cs="Times New Roman"/>
                <w:b/>
                <w:sz w:val="18"/>
                <w:szCs w:val="18"/>
              </w:rPr>
            </w:pPr>
          </w:p>
          <w:p w14:paraId="3D44149F" w14:textId="77777777" w:rsidR="00890C6D" w:rsidRDefault="00890C6D" w:rsidP="00890C6D">
            <w:pPr>
              <w:jc w:val="center"/>
              <w:rPr>
                <w:rFonts w:ascii="Times New Roman" w:hAnsi="Times New Roman" w:cs="Times New Roman"/>
                <w:b/>
                <w:sz w:val="18"/>
                <w:szCs w:val="18"/>
              </w:rPr>
            </w:pPr>
          </w:p>
          <w:p w14:paraId="30B8C580" w14:textId="77777777" w:rsidR="00890C6D" w:rsidRDefault="00890C6D" w:rsidP="00890C6D">
            <w:pPr>
              <w:jc w:val="center"/>
              <w:rPr>
                <w:rFonts w:ascii="Times New Roman" w:hAnsi="Times New Roman" w:cs="Times New Roman"/>
                <w:b/>
                <w:sz w:val="18"/>
                <w:szCs w:val="18"/>
              </w:rPr>
            </w:pPr>
          </w:p>
          <w:p w14:paraId="5A8D8601" w14:textId="77777777" w:rsidR="00890C6D" w:rsidRDefault="00890C6D" w:rsidP="00890C6D">
            <w:pPr>
              <w:jc w:val="center"/>
              <w:rPr>
                <w:rFonts w:ascii="Times New Roman" w:hAnsi="Times New Roman" w:cs="Times New Roman"/>
                <w:b/>
                <w:sz w:val="18"/>
                <w:szCs w:val="18"/>
              </w:rPr>
            </w:pPr>
          </w:p>
          <w:p w14:paraId="6C0D903B" w14:textId="77777777" w:rsidR="00890C6D" w:rsidRDefault="00890C6D" w:rsidP="00890C6D">
            <w:pPr>
              <w:jc w:val="center"/>
              <w:rPr>
                <w:rFonts w:ascii="Times New Roman" w:hAnsi="Times New Roman" w:cs="Times New Roman"/>
                <w:b/>
                <w:sz w:val="18"/>
                <w:szCs w:val="18"/>
              </w:rPr>
            </w:pPr>
          </w:p>
          <w:p w14:paraId="7A44FD44" w14:textId="77777777" w:rsidR="00890C6D" w:rsidRDefault="00890C6D" w:rsidP="00890C6D">
            <w:pPr>
              <w:jc w:val="center"/>
              <w:rPr>
                <w:rFonts w:ascii="Times New Roman" w:hAnsi="Times New Roman" w:cs="Times New Roman"/>
                <w:b/>
                <w:sz w:val="18"/>
                <w:szCs w:val="18"/>
              </w:rPr>
            </w:pPr>
          </w:p>
          <w:p w14:paraId="14371BE6" w14:textId="77777777" w:rsidR="00890C6D" w:rsidRDefault="00890C6D" w:rsidP="00890C6D">
            <w:pPr>
              <w:jc w:val="center"/>
              <w:rPr>
                <w:rFonts w:ascii="Times New Roman" w:hAnsi="Times New Roman" w:cs="Times New Roman"/>
                <w:b/>
                <w:sz w:val="18"/>
                <w:szCs w:val="18"/>
              </w:rPr>
            </w:pPr>
          </w:p>
          <w:p w14:paraId="2F1EF292" w14:textId="77777777" w:rsidR="00890C6D" w:rsidRDefault="00890C6D" w:rsidP="00890C6D">
            <w:pPr>
              <w:jc w:val="center"/>
              <w:rPr>
                <w:rFonts w:ascii="Times New Roman" w:hAnsi="Times New Roman" w:cs="Times New Roman"/>
                <w:b/>
                <w:sz w:val="18"/>
                <w:szCs w:val="18"/>
              </w:rPr>
            </w:pPr>
          </w:p>
          <w:p w14:paraId="2B890386" w14:textId="77777777" w:rsidR="00890C6D" w:rsidRDefault="00890C6D" w:rsidP="00890C6D">
            <w:pPr>
              <w:jc w:val="center"/>
              <w:rPr>
                <w:rFonts w:ascii="Times New Roman" w:hAnsi="Times New Roman" w:cs="Times New Roman"/>
                <w:b/>
                <w:sz w:val="18"/>
                <w:szCs w:val="18"/>
              </w:rPr>
            </w:pPr>
            <w:r>
              <w:rPr>
                <w:rFonts w:ascii="Times New Roman" w:hAnsi="Times New Roman" w:cs="Times New Roman"/>
                <w:b/>
                <w:sz w:val="18"/>
                <w:szCs w:val="18"/>
              </w:rPr>
              <w:t>R$ 432,94</w:t>
            </w:r>
          </w:p>
          <w:p w14:paraId="6A1089B0" w14:textId="77777777" w:rsidR="00890C6D" w:rsidRDefault="00890C6D" w:rsidP="00890C6D">
            <w:pPr>
              <w:jc w:val="center"/>
              <w:rPr>
                <w:rFonts w:ascii="Times New Roman" w:hAnsi="Times New Roman" w:cs="Times New Roman"/>
                <w:b/>
                <w:sz w:val="18"/>
                <w:szCs w:val="18"/>
              </w:rPr>
            </w:pPr>
          </w:p>
          <w:p w14:paraId="00E96879" w14:textId="77777777" w:rsidR="00890C6D" w:rsidRDefault="00890C6D" w:rsidP="00890C6D">
            <w:pPr>
              <w:jc w:val="center"/>
              <w:rPr>
                <w:rFonts w:ascii="Times New Roman" w:hAnsi="Times New Roman" w:cs="Times New Roman"/>
                <w:b/>
                <w:sz w:val="18"/>
                <w:szCs w:val="18"/>
              </w:rPr>
            </w:pPr>
          </w:p>
          <w:p w14:paraId="2AEDD202" w14:textId="77777777" w:rsidR="00890C6D" w:rsidRDefault="00890C6D" w:rsidP="00890C6D">
            <w:pPr>
              <w:jc w:val="center"/>
              <w:rPr>
                <w:rFonts w:ascii="Times New Roman" w:hAnsi="Times New Roman" w:cs="Times New Roman"/>
                <w:b/>
                <w:sz w:val="18"/>
                <w:szCs w:val="18"/>
              </w:rPr>
            </w:pPr>
          </w:p>
          <w:p w14:paraId="5478E427" w14:textId="77777777" w:rsidR="00890C6D" w:rsidRDefault="00890C6D" w:rsidP="00890C6D">
            <w:pPr>
              <w:jc w:val="center"/>
              <w:rPr>
                <w:rFonts w:ascii="Times New Roman" w:hAnsi="Times New Roman" w:cs="Times New Roman"/>
                <w:b/>
                <w:sz w:val="18"/>
                <w:szCs w:val="18"/>
              </w:rPr>
            </w:pPr>
          </w:p>
          <w:p w14:paraId="65989270" w14:textId="77777777" w:rsidR="00890C6D" w:rsidRDefault="00890C6D" w:rsidP="00890C6D">
            <w:pPr>
              <w:jc w:val="center"/>
              <w:rPr>
                <w:rFonts w:ascii="Times New Roman" w:hAnsi="Times New Roman" w:cs="Times New Roman"/>
                <w:b/>
                <w:sz w:val="18"/>
                <w:szCs w:val="18"/>
              </w:rPr>
            </w:pPr>
          </w:p>
          <w:p w14:paraId="0DDD03CB" w14:textId="77777777" w:rsidR="00890C6D" w:rsidRDefault="00890C6D" w:rsidP="00890C6D">
            <w:pPr>
              <w:rPr>
                <w:rFonts w:ascii="Times New Roman" w:hAnsi="Times New Roman" w:cs="Times New Roman"/>
                <w:b/>
                <w:sz w:val="18"/>
                <w:szCs w:val="18"/>
              </w:rPr>
            </w:pPr>
            <w:r>
              <w:rPr>
                <w:rFonts w:ascii="Times New Roman" w:hAnsi="Times New Roman" w:cs="Times New Roman"/>
                <w:b/>
                <w:sz w:val="18"/>
                <w:szCs w:val="18"/>
              </w:rPr>
              <w:t>R$ 1,87(por vida ativa)</w:t>
            </w:r>
          </w:p>
          <w:p w14:paraId="2DC41B9A" w14:textId="77777777" w:rsidR="00890C6D" w:rsidRDefault="00890C6D" w:rsidP="00890C6D">
            <w:pPr>
              <w:rPr>
                <w:rFonts w:ascii="Times New Roman" w:hAnsi="Times New Roman" w:cs="Times New Roman"/>
                <w:b/>
                <w:sz w:val="18"/>
                <w:szCs w:val="18"/>
              </w:rPr>
            </w:pPr>
          </w:p>
          <w:p w14:paraId="7EF83F1F" w14:textId="77777777" w:rsidR="00890C6D" w:rsidRDefault="00890C6D" w:rsidP="00890C6D">
            <w:pPr>
              <w:rPr>
                <w:rFonts w:ascii="Times New Roman" w:hAnsi="Times New Roman" w:cs="Times New Roman"/>
                <w:b/>
                <w:sz w:val="18"/>
                <w:szCs w:val="18"/>
              </w:rPr>
            </w:pPr>
            <w:r>
              <w:rPr>
                <w:rFonts w:ascii="Times New Roman" w:hAnsi="Times New Roman" w:cs="Times New Roman"/>
                <w:b/>
                <w:sz w:val="18"/>
                <w:szCs w:val="18"/>
              </w:rPr>
              <w:t xml:space="preserve">1,87 * 176 = </w:t>
            </w:r>
          </w:p>
          <w:p w14:paraId="17827720" w14:textId="4583164A" w:rsidR="00890C6D" w:rsidRPr="008E7191" w:rsidRDefault="00890C6D" w:rsidP="00890C6D">
            <w:pPr>
              <w:rPr>
                <w:rFonts w:ascii="Times New Roman" w:hAnsi="Times New Roman" w:cs="Times New Roman"/>
                <w:b/>
                <w:sz w:val="18"/>
                <w:szCs w:val="18"/>
              </w:rPr>
            </w:pPr>
            <w:r>
              <w:rPr>
                <w:rFonts w:ascii="Times New Roman" w:hAnsi="Times New Roman" w:cs="Times New Roman"/>
                <w:b/>
                <w:sz w:val="18"/>
                <w:szCs w:val="18"/>
              </w:rPr>
              <w:t>R$ 329,12</w:t>
            </w:r>
          </w:p>
        </w:tc>
        <w:tc>
          <w:tcPr>
            <w:tcW w:w="1287" w:type="dxa"/>
            <w:vAlign w:val="center"/>
          </w:tcPr>
          <w:p w14:paraId="2D06E810" w14:textId="77777777" w:rsidR="00890C6D" w:rsidRDefault="00890C6D" w:rsidP="00D26A5B">
            <w:pPr>
              <w:rPr>
                <w:rFonts w:ascii="Times New Roman" w:hAnsi="Times New Roman" w:cs="Times New Roman"/>
                <w:b/>
                <w:sz w:val="18"/>
                <w:szCs w:val="18"/>
              </w:rPr>
            </w:pPr>
          </w:p>
          <w:p w14:paraId="3A20787E" w14:textId="77777777" w:rsidR="00890C6D" w:rsidRDefault="00890C6D" w:rsidP="00D26A5B">
            <w:pPr>
              <w:rPr>
                <w:rFonts w:ascii="Times New Roman" w:hAnsi="Times New Roman" w:cs="Times New Roman"/>
                <w:b/>
                <w:sz w:val="18"/>
                <w:szCs w:val="18"/>
              </w:rPr>
            </w:pPr>
          </w:p>
          <w:p w14:paraId="50527665" w14:textId="77777777" w:rsidR="00890C6D" w:rsidRDefault="00890C6D" w:rsidP="00D26A5B">
            <w:pPr>
              <w:rPr>
                <w:rFonts w:ascii="Times New Roman" w:hAnsi="Times New Roman" w:cs="Times New Roman"/>
                <w:b/>
                <w:sz w:val="18"/>
                <w:szCs w:val="18"/>
              </w:rPr>
            </w:pPr>
          </w:p>
          <w:p w14:paraId="19061445" w14:textId="77777777" w:rsidR="00890C6D" w:rsidRDefault="00890C6D" w:rsidP="00D26A5B">
            <w:pPr>
              <w:rPr>
                <w:rFonts w:ascii="Times New Roman" w:hAnsi="Times New Roman" w:cs="Times New Roman"/>
                <w:b/>
                <w:sz w:val="18"/>
                <w:szCs w:val="18"/>
              </w:rPr>
            </w:pPr>
          </w:p>
          <w:p w14:paraId="6CA87A9D" w14:textId="77777777" w:rsidR="00890C6D" w:rsidRDefault="00890C6D" w:rsidP="00D26A5B">
            <w:pPr>
              <w:rPr>
                <w:rFonts w:ascii="Times New Roman" w:hAnsi="Times New Roman" w:cs="Times New Roman"/>
                <w:b/>
                <w:sz w:val="18"/>
                <w:szCs w:val="18"/>
              </w:rPr>
            </w:pPr>
          </w:p>
          <w:p w14:paraId="42ED602D" w14:textId="4AC1D47D" w:rsidR="008E7191" w:rsidRDefault="008E7191" w:rsidP="00D26A5B">
            <w:pPr>
              <w:rPr>
                <w:rFonts w:ascii="Times New Roman" w:hAnsi="Times New Roman" w:cs="Times New Roman"/>
                <w:b/>
                <w:sz w:val="18"/>
                <w:szCs w:val="18"/>
              </w:rPr>
            </w:pPr>
            <w:r w:rsidRPr="008E7191">
              <w:rPr>
                <w:rFonts w:ascii="Times New Roman" w:hAnsi="Times New Roman" w:cs="Times New Roman"/>
                <w:b/>
                <w:sz w:val="18"/>
                <w:szCs w:val="18"/>
              </w:rPr>
              <w:t>R$</w:t>
            </w:r>
            <w:r w:rsidR="00890C6D">
              <w:rPr>
                <w:rFonts w:ascii="Times New Roman" w:hAnsi="Times New Roman" w:cs="Times New Roman"/>
                <w:b/>
                <w:sz w:val="18"/>
                <w:szCs w:val="18"/>
              </w:rPr>
              <w:t xml:space="preserve"> 3.943,56</w:t>
            </w:r>
          </w:p>
          <w:p w14:paraId="45EB9C25" w14:textId="77777777" w:rsidR="00890C6D" w:rsidRDefault="00890C6D" w:rsidP="00D26A5B">
            <w:pPr>
              <w:rPr>
                <w:rFonts w:ascii="Times New Roman" w:hAnsi="Times New Roman" w:cs="Times New Roman"/>
                <w:b/>
                <w:sz w:val="18"/>
                <w:szCs w:val="18"/>
              </w:rPr>
            </w:pPr>
          </w:p>
          <w:p w14:paraId="670D92EA" w14:textId="77777777" w:rsidR="00890C6D" w:rsidRDefault="00890C6D" w:rsidP="00D26A5B">
            <w:pPr>
              <w:rPr>
                <w:rFonts w:ascii="Times New Roman" w:hAnsi="Times New Roman" w:cs="Times New Roman"/>
                <w:b/>
                <w:sz w:val="18"/>
                <w:szCs w:val="18"/>
              </w:rPr>
            </w:pPr>
          </w:p>
          <w:p w14:paraId="76DF6230" w14:textId="77777777" w:rsidR="00890C6D" w:rsidRDefault="00890C6D" w:rsidP="00D26A5B">
            <w:pPr>
              <w:rPr>
                <w:rFonts w:ascii="Times New Roman" w:hAnsi="Times New Roman" w:cs="Times New Roman"/>
                <w:b/>
                <w:sz w:val="18"/>
                <w:szCs w:val="18"/>
              </w:rPr>
            </w:pPr>
          </w:p>
          <w:p w14:paraId="4E4E7208" w14:textId="77777777" w:rsidR="00890C6D" w:rsidRDefault="00890C6D" w:rsidP="00D26A5B">
            <w:pPr>
              <w:rPr>
                <w:rFonts w:ascii="Times New Roman" w:hAnsi="Times New Roman" w:cs="Times New Roman"/>
                <w:b/>
                <w:sz w:val="18"/>
                <w:szCs w:val="18"/>
              </w:rPr>
            </w:pPr>
          </w:p>
          <w:p w14:paraId="7C036A11" w14:textId="77777777" w:rsidR="00890C6D" w:rsidRDefault="00890C6D" w:rsidP="00D26A5B">
            <w:pPr>
              <w:rPr>
                <w:rFonts w:ascii="Times New Roman" w:hAnsi="Times New Roman" w:cs="Times New Roman"/>
                <w:b/>
                <w:sz w:val="18"/>
                <w:szCs w:val="18"/>
              </w:rPr>
            </w:pPr>
          </w:p>
          <w:p w14:paraId="3A005F66" w14:textId="77777777" w:rsidR="00890C6D" w:rsidRDefault="00890C6D" w:rsidP="00D26A5B">
            <w:pPr>
              <w:rPr>
                <w:rFonts w:ascii="Times New Roman" w:hAnsi="Times New Roman" w:cs="Times New Roman"/>
                <w:b/>
                <w:sz w:val="18"/>
                <w:szCs w:val="18"/>
              </w:rPr>
            </w:pPr>
          </w:p>
          <w:p w14:paraId="505A50F6" w14:textId="77777777" w:rsidR="00890C6D" w:rsidRDefault="00890C6D" w:rsidP="00D26A5B">
            <w:pPr>
              <w:rPr>
                <w:rFonts w:ascii="Times New Roman" w:hAnsi="Times New Roman" w:cs="Times New Roman"/>
                <w:b/>
                <w:sz w:val="18"/>
                <w:szCs w:val="18"/>
              </w:rPr>
            </w:pPr>
          </w:p>
          <w:p w14:paraId="522FE373" w14:textId="77777777" w:rsidR="00890C6D" w:rsidRDefault="00890C6D" w:rsidP="00D26A5B">
            <w:pPr>
              <w:rPr>
                <w:rFonts w:ascii="Times New Roman" w:hAnsi="Times New Roman" w:cs="Times New Roman"/>
                <w:b/>
                <w:sz w:val="18"/>
                <w:szCs w:val="18"/>
              </w:rPr>
            </w:pPr>
          </w:p>
          <w:p w14:paraId="046D5C24" w14:textId="77777777" w:rsidR="00890C6D" w:rsidRDefault="00890C6D" w:rsidP="00D26A5B">
            <w:pPr>
              <w:rPr>
                <w:rFonts w:ascii="Times New Roman" w:hAnsi="Times New Roman" w:cs="Times New Roman"/>
                <w:b/>
                <w:sz w:val="18"/>
                <w:szCs w:val="18"/>
              </w:rPr>
            </w:pPr>
          </w:p>
          <w:p w14:paraId="78A12930" w14:textId="77777777" w:rsidR="00890C6D" w:rsidRDefault="00890C6D" w:rsidP="00D26A5B">
            <w:pPr>
              <w:rPr>
                <w:rFonts w:ascii="Times New Roman" w:hAnsi="Times New Roman" w:cs="Times New Roman"/>
                <w:b/>
                <w:sz w:val="18"/>
                <w:szCs w:val="18"/>
              </w:rPr>
            </w:pPr>
          </w:p>
          <w:p w14:paraId="3AAED665" w14:textId="77777777" w:rsidR="00890C6D" w:rsidRDefault="00890C6D" w:rsidP="00D26A5B">
            <w:pPr>
              <w:rPr>
                <w:rFonts w:ascii="Times New Roman" w:hAnsi="Times New Roman" w:cs="Times New Roman"/>
                <w:b/>
                <w:sz w:val="18"/>
                <w:szCs w:val="18"/>
              </w:rPr>
            </w:pPr>
          </w:p>
          <w:p w14:paraId="69AD8AF8" w14:textId="77777777" w:rsidR="00890C6D" w:rsidRDefault="00890C6D" w:rsidP="00D26A5B">
            <w:pPr>
              <w:rPr>
                <w:rFonts w:ascii="Times New Roman" w:hAnsi="Times New Roman" w:cs="Times New Roman"/>
                <w:b/>
                <w:sz w:val="18"/>
                <w:szCs w:val="18"/>
              </w:rPr>
            </w:pPr>
          </w:p>
          <w:p w14:paraId="799A54D8" w14:textId="77777777" w:rsidR="00890C6D" w:rsidRDefault="00890C6D" w:rsidP="00D26A5B">
            <w:pPr>
              <w:rPr>
                <w:rFonts w:ascii="Times New Roman" w:hAnsi="Times New Roman" w:cs="Times New Roman"/>
                <w:b/>
                <w:sz w:val="18"/>
                <w:szCs w:val="18"/>
              </w:rPr>
            </w:pPr>
          </w:p>
          <w:p w14:paraId="4A10F179" w14:textId="77777777" w:rsidR="00890C6D" w:rsidRDefault="00890C6D" w:rsidP="00D26A5B">
            <w:pPr>
              <w:rPr>
                <w:rFonts w:ascii="Times New Roman" w:hAnsi="Times New Roman" w:cs="Times New Roman"/>
                <w:b/>
                <w:sz w:val="18"/>
                <w:szCs w:val="18"/>
              </w:rPr>
            </w:pPr>
          </w:p>
          <w:p w14:paraId="084A5BE1" w14:textId="77777777" w:rsidR="00890C6D" w:rsidRDefault="00890C6D" w:rsidP="00D26A5B">
            <w:pPr>
              <w:rPr>
                <w:rFonts w:ascii="Times New Roman" w:hAnsi="Times New Roman" w:cs="Times New Roman"/>
                <w:b/>
                <w:sz w:val="18"/>
                <w:szCs w:val="18"/>
              </w:rPr>
            </w:pPr>
          </w:p>
          <w:p w14:paraId="2A19D087" w14:textId="77777777" w:rsidR="00890C6D" w:rsidRDefault="00890C6D" w:rsidP="00D26A5B">
            <w:pPr>
              <w:rPr>
                <w:rFonts w:ascii="Times New Roman" w:hAnsi="Times New Roman" w:cs="Times New Roman"/>
                <w:b/>
                <w:sz w:val="18"/>
                <w:szCs w:val="18"/>
              </w:rPr>
            </w:pPr>
          </w:p>
          <w:p w14:paraId="28368F5C" w14:textId="77777777" w:rsidR="00890C6D" w:rsidRDefault="00890C6D" w:rsidP="00D26A5B">
            <w:pPr>
              <w:rPr>
                <w:rFonts w:ascii="Times New Roman" w:hAnsi="Times New Roman" w:cs="Times New Roman"/>
                <w:b/>
                <w:sz w:val="18"/>
                <w:szCs w:val="18"/>
              </w:rPr>
            </w:pPr>
          </w:p>
          <w:p w14:paraId="6EB66FAE" w14:textId="77777777" w:rsidR="00890C6D" w:rsidRDefault="00890C6D" w:rsidP="00D26A5B">
            <w:pPr>
              <w:rPr>
                <w:rFonts w:ascii="Times New Roman" w:hAnsi="Times New Roman" w:cs="Times New Roman"/>
                <w:b/>
                <w:sz w:val="18"/>
                <w:szCs w:val="18"/>
              </w:rPr>
            </w:pPr>
          </w:p>
          <w:p w14:paraId="30D57EE9" w14:textId="77777777" w:rsidR="00890C6D" w:rsidRDefault="00890C6D" w:rsidP="00D26A5B">
            <w:pPr>
              <w:rPr>
                <w:rFonts w:ascii="Times New Roman" w:hAnsi="Times New Roman" w:cs="Times New Roman"/>
                <w:b/>
                <w:sz w:val="18"/>
                <w:szCs w:val="18"/>
              </w:rPr>
            </w:pPr>
          </w:p>
          <w:p w14:paraId="289D5F89" w14:textId="77777777" w:rsidR="00890C6D" w:rsidRDefault="00890C6D" w:rsidP="00D26A5B">
            <w:pPr>
              <w:rPr>
                <w:rFonts w:ascii="Times New Roman" w:hAnsi="Times New Roman" w:cs="Times New Roman"/>
                <w:b/>
                <w:sz w:val="18"/>
                <w:szCs w:val="18"/>
              </w:rPr>
            </w:pPr>
            <w:r>
              <w:rPr>
                <w:rFonts w:ascii="Times New Roman" w:hAnsi="Times New Roman" w:cs="Times New Roman"/>
                <w:b/>
                <w:sz w:val="18"/>
                <w:szCs w:val="18"/>
              </w:rPr>
              <w:t>R$ 5.915,28</w:t>
            </w:r>
          </w:p>
          <w:p w14:paraId="5AFEAD24" w14:textId="77777777" w:rsidR="00890C6D" w:rsidRDefault="00890C6D" w:rsidP="00D26A5B">
            <w:pPr>
              <w:rPr>
                <w:rFonts w:ascii="Times New Roman" w:hAnsi="Times New Roman" w:cs="Times New Roman"/>
                <w:b/>
                <w:sz w:val="18"/>
                <w:szCs w:val="18"/>
              </w:rPr>
            </w:pPr>
          </w:p>
          <w:p w14:paraId="31EF95D1" w14:textId="77777777" w:rsidR="00890C6D" w:rsidRDefault="00890C6D" w:rsidP="00D26A5B">
            <w:pPr>
              <w:rPr>
                <w:rFonts w:ascii="Times New Roman" w:hAnsi="Times New Roman" w:cs="Times New Roman"/>
                <w:b/>
                <w:sz w:val="18"/>
                <w:szCs w:val="18"/>
              </w:rPr>
            </w:pPr>
          </w:p>
          <w:p w14:paraId="4AB1C17E" w14:textId="77777777" w:rsidR="00890C6D" w:rsidRDefault="00890C6D" w:rsidP="00D26A5B">
            <w:pPr>
              <w:rPr>
                <w:rFonts w:ascii="Times New Roman" w:hAnsi="Times New Roman" w:cs="Times New Roman"/>
                <w:b/>
                <w:sz w:val="18"/>
                <w:szCs w:val="18"/>
              </w:rPr>
            </w:pPr>
          </w:p>
          <w:p w14:paraId="0E8E6D46" w14:textId="77777777" w:rsidR="00890C6D" w:rsidRDefault="00890C6D" w:rsidP="00D26A5B">
            <w:pPr>
              <w:rPr>
                <w:rFonts w:ascii="Times New Roman" w:hAnsi="Times New Roman" w:cs="Times New Roman"/>
                <w:b/>
                <w:sz w:val="18"/>
                <w:szCs w:val="18"/>
              </w:rPr>
            </w:pPr>
          </w:p>
          <w:p w14:paraId="4E38F639" w14:textId="77777777" w:rsidR="00890C6D" w:rsidRDefault="00890C6D" w:rsidP="00D26A5B">
            <w:pPr>
              <w:rPr>
                <w:rFonts w:ascii="Times New Roman" w:hAnsi="Times New Roman" w:cs="Times New Roman"/>
                <w:b/>
                <w:sz w:val="18"/>
                <w:szCs w:val="18"/>
              </w:rPr>
            </w:pPr>
          </w:p>
          <w:p w14:paraId="23D966B8" w14:textId="77777777" w:rsidR="00890C6D" w:rsidRDefault="00890C6D" w:rsidP="00D26A5B">
            <w:pPr>
              <w:rPr>
                <w:rFonts w:ascii="Times New Roman" w:hAnsi="Times New Roman" w:cs="Times New Roman"/>
                <w:b/>
                <w:sz w:val="18"/>
                <w:szCs w:val="18"/>
              </w:rPr>
            </w:pPr>
          </w:p>
          <w:p w14:paraId="36597A37" w14:textId="77777777" w:rsidR="00890C6D" w:rsidRDefault="00890C6D" w:rsidP="00D26A5B">
            <w:pPr>
              <w:rPr>
                <w:rFonts w:ascii="Times New Roman" w:hAnsi="Times New Roman" w:cs="Times New Roman"/>
                <w:b/>
                <w:sz w:val="18"/>
                <w:szCs w:val="18"/>
              </w:rPr>
            </w:pPr>
          </w:p>
          <w:p w14:paraId="5E4926D3" w14:textId="77777777" w:rsidR="00890C6D" w:rsidRDefault="00890C6D" w:rsidP="00D26A5B">
            <w:pPr>
              <w:rPr>
                <w:rFonts w:ascii="Times New Roman" w:hAnsi="Times New Roman" w:cs="Times New Roman"/>
                <w:b/>
                <w:sz w:val="18"/>
                <w:szCs w:val="18"/>
              </w:rPr>
            </w:pPr>
            <w:r>
              <w:rPr>
                <w:rFonts w:ascii="Times New Roman" w:hAnsi="Times New Roman" w:cs="Times New Roman"/>
                <w:b/>
                <w:sz w:val="18"/>
                <w:szCs w:val="18"/>
              </w:rPr>
              <w:t>Incluso</w:t>
            </w:r>
          </w:p>
          <w:p w14:paraId="796880DA" w14:textId="77777777" w:rsidR="00890C6D" w:rsidRDefault="00890C6D" w:rsidP="00D26A5B">
            <w:pPr>
              <w:rPr>
                <w:rFonts w:ascii="Times New Roman" w:hAnsi="Times New Roman" w:cs="Times New Roman"/>
                <w:b/>
                <w:sz w:val="18"/>
                <w:szCs w:val="18"/>
              </w:rPr>
            </w:pPr>
          </w:p>
          <w:p w14:paraId="3B28FF3C" w14:textId="77777777" w:rsidR="00890C6D" w:rsidRDefault="00890C6D" w:rsidP="00D26A5B">
            <w:pPr>
              <w:rPr>
                <w:rFonts w:ascii="Times New Roman" w:hAnsi="Times New Roman" w:cs="Times New Roman"/>
                <w:b/>
                <w:sz w:val="18"/>
                <w:szCs w:val="18"/>
              </w:rPr>
            </w:pPr>
          </w:p>
          <w:p w14:paraId="269D05F8" w14:textId="77777777" w:rsidR="00890C6D" w:rsidRDefault="00890C6D" w:rsidP="00D26A5B">
            <w:pPr>
              <w:rPr>
                <w:rFonts w:ascii="Times New Roman" w:hAnsi="Times New Roman" w:cs="Times New Roman"/>
                <w:b/>
                <w:sz w:val="18"/>
                <w:szCs w:val="18"/>
              </w:rPr>
            </w:pPr>
          </w:p>
          <w:p w14:paraId="5EE4E7BB" w14:textId="77777777" w:rsidR="00890C6D" w:rsidRDefault="00890C6D" w:rsidP="00D26A5B">
            <w:pPr>
              <w:rPr>
                <w:rFonts w:ascii="Times New Roman" w:hAnsi="Times New Roman" w:cs="Times New Roman"/>
                <w:b/>
                <w:sz w:val="18"/>
                <w:szCs w:val="18"/>
              </w:rPr>
            </w:pPr>
          </w:p>
          <w:p w14:paraId="66D17807" w14:textId="77777777" w:rsidR="00890C6D" w:rsidRDefault="00890C6D" w:rsidP="00D26A5B">
            <w:pPr>
              <w:rPr>
                <w:rFonts w:ascii="Times New Roman" w:hAnsi="Times New Roman" w:cs="Times New Roman"/>
                <w:b/>
                <w:sz w:val="18"/>
                <w:szCs w:val="18"/>
              </w:rPr>
            </w:pPr>
          </w:p>
          <w:p w14:paraId="6807BF83" w14:textId="77777777" w:rsidR="00890C6D" w:rsidRDefault="00890C6D" w:rsidP="00D26A5B">
            <w:pPr>
              <w:rPr>
                <w:rFonts w:ascii="Times New Roman" w:hAnsi="Times New Roman" w:cs="Times New Roman"/>
                <w:b/>
                <w:sz w:val="18"/>
                <w:szCs w:val="18"/>
              </w:rPr>
            </w:pPr>
          </w:p>
          <w:p w14:paraId="32630FAE" w14:textId="77777777" w:rsidR="00890C6D" w:rsidRDefault="00890C6D" w:rsidP="00D26A5B">
            <w:pPr>
              <w:rPr>
                <w:rFonts w:ascii="Times New Roman" w:hAnsi="Times New Roman" w:cs="Times New Roman"/>
                <w:b/>
                <w:sz w:val="18"/>
                <w:szCs w:val="18"/>
              </w:rPr>
            </w:pPr>
          </w:p>
          <w:p w14:paraId="1123DE16" w14:textId="77777777" w:rsidR="00890C6D" w:rsidRDefault="00890C6D" w:rsidP="00D26A5B">
            <w:pPr>
              <w:rPr>
                <w:rFonts w:ascii="Times New Roman" w:hAnsi="Times New Roman" w:cs="Times New Roman"/>
                <w:b/>
                <w:sz w:val="18"/>
                <w:szCs w:val="18"/>
              </w:rPr>
            </w:pPr>
            <w:r>
              <w:rPr>
                <w:rFonts w:ascii="Times New Roman" w:hAnsi="Times New Roman" w:cs="Times New Roman"/>
                <w:b/>
                <w:sz w:val="18"/>
                <w:szCs w:val="18"/>
              </w:rPr>
              <w:t>R$ 3.943,56</w:t>
            </w:r>
          </w:p>
          <w:p w14:paraId="6458C16D" w14:textId="77777777" w:rsidR="00890C6D" w:rsidRDefault="00890C6D" w:rsidP="00D26A5B">
            <w:pPr>
              <w:rPr>
                <w:rFonts w:ascii="Times New Roman" w:hAnsi="Times New Roman" w:cs="Times New Roman"/>
                <w:b/>
                <w:sz w:val="18"/>
                <w:szCs w:val="18"/>
              </w:rPr>
            </w:pPr>
          </w:p>
          <w:p w14:paraId="190F142A" w14:textId="77777777" w:rsidR="00890C6D" w:rsidRDefault="00890C6D" w:rsidP="00D26A5B">
            <w:pPr>
              <w:rPr>
                <w:rFonts w:ascii="Times New Roman" w:hAnsi="Times New Roman" w:cs="Times New Roman"/>
                <w:b/>
                <w:sz w:val="18"/>
                <w:szCs w:val="18"/>
              </w:rPr>
            </w:pPr>
          </w:p>
          <w:p w14:paraId="7E4C8D3B" w14:textId="77777777" w:rsidR="00890C6D" w:rsidRDefault="00890C6D" w:rsidP="00D26A5B">
            <w:pPr>
              <w:rPr>
                <w:rFonts w:ascii="Times New Roman" w:hAnsi="Times New Roman" w:cs="Times New Roman"/>
                <w:b/>
                <w:sz w:val="18"/>
                <w:szCs w:val="18"/>
              </w:rPr>
            </w:pPr>
          </w:p>
          <w:p w14:paraId="119F4A0D" w14:textId="77777777" w:rsidR="00890C6D" w:rsidRDefault="00890C6D" w:rsidP="00D26A5B">
            <w:pPr>
              <w:rPr>
                <w:rFonts w:ascii="Times New Roman" w:hAnsi="Times New Roman" w:cs="Times New Roman"/>
                <w:b/>
                <w:sz w:val="18"/>
                <w:szCs w:val="18"/>
              </w:rPr>
            </w:pPr>
          </w:p>
          <w:p w14:paraId="423F3861" w14:textId="77777777" w:rsidR="00890C6D" w:rsidRDefault="00890C6D" w:rsidP="00D26A5B">
            <w:pPr>
              <w:rPr>
                <w:rFonts w:ascii="Times New Roman" w:hAnsi="Times New Roman" w:cs="Times New Roman"/>
                <w:b/>
                <w:sz w:val="18"/>
                <w:szCs w:val="18"/>
              </w:rPr>
            </w:pPr>
          </w:p>
          <w:p w14:paraId="7D92D5B8" w14:textId="77777777" w:rsidR="00890C6D" w:rsidRDefault="00890C6D" w:rsidP="00D26A5B">
            <w:pPr>
              <w:rPr>
                <w:rFonts w:ascii="Times New Roman" w:hAnsi="Times New Roman" w:cs="Times New Roman"/>
                <w:b/>
                <w:sz w:val="18"/>
                <w:szCs w:val="18"/>
              </w:rPr>
            </w:pPr>
          </w:p>
          <w:p w14:paraId="664B4302" w14:textId="77777777" w:rsidR="00890C6D" w:rsidRDefault="00890C6D" w:rsidP="00D26A5B">
            <w:pPr>
              <w:rPr>
                <w:rFonts w:ascii="Times New Roman" w:hAnsi="Times New Roman" w:cs="Times New Roman"/>
                <w:b/>
                <w:sz w:val="18"/>
                <w:szCs w:val="18"/>
              </w:rPr>
            </w:pPr>
          </w:p>
          <w:p w14:paraId="434C7C21" w14:textId="77777777" w:rsidR="00890C6D" w:rsidRDefault="00890C6D" w:rsidP="00D26A5B">
            <w:pPr>
              <w:rPr>
                <w:rFonts w:ascii="Times New Roman" w:hAnsi="Times New Roman" w:cs="Times New Roman"/>
                <w:b/>
                <w:sz w:val="18"/>
                <w:szCs w:val="18"/>
              </w:rPr>
            </w:pPr>
          </w:p>
          <w:p w14:paraId="37213852" w14:textId="77777777" w:rsidR="00890C6D" w:rsidRDefault="00890C6D" w:rsidP="00D26A5B">
            <w:pPr>
              <w:rPr>
                <w:rFonts w:ascii="Times New Roman" w:hAnsi="Times New Roman" w:cs="Times New Roman"/>
                <w:b/>
                <w:sz w:val="18"/>
                <w:szCs w:val="18"/>
              </w:rPr>
            </w:pPr>
            <w:r>
              <w:rPr>
                <w:rFonts w:ascii="Times New Roman" w:hAnsi="Times New Roman" w:cs="Times New Roman"/>
                <w:b/>
                <w:sz w:val="18"/>
                <w:szCs w:val="18"/>
              </w:rPr>
              <w:t>R$ 5.915,28</w:t>
            </w:r>
          </w:p>
          <w:p w14:paraId="44FCCBA3" w14:textId="77777777" w:rsidR="00890C6D" w:rsidRDefault="00890C6D" w:rsidP="00D26A5B">
            <w:pPr>
              <w:rPr>
                <w:rFonts w:ascii="Times New Roman" w:hAnsi="Times New Roman" w:cs="Times New Roman"/>
                <w:b/>
                <w:sz w:val="18"/>
                <w:szCs w:val="18"/>
              </w:rPr>
            </w:pPr>
          </w:p>
          <w:p w14:paraId="3FB50D52" w14:textId="77777777" w:rsidR="00890C6D" w:rsidRDefault="00890C6D" w:rsidP="00D26A5B">
            <w:pPr>
              <w:rPr>
                <w:rFonts w:ascii="Times New Roman" w:hAnsi="Times New Roman" w:cs="Times New Roman"/>
                <w:b/>
                <w:sz w:val="18"/>
                <w:szCs w:val="18"/>
              </w:rPr>
            </w:pPr>
          </w:p>
          <w:p w14:paraId="119D79A3" w14:textId="77777777" w:rsidR="00890C6D" w:rsidRDefault="00890C6D" w:rsidP="00D26A5B">
            <w:pPr>
              <w:rPr>
                <w:rFonts w:ascii="Times New Roman" w:hAnsi="Times New Roman" w:cs="Times New Roman"/>
                <w:b/>
                <w:sz w:val="18"/>
                <w:szCs w:val="18"/>
              </w:rPr>
            </w:pPr>
          </w:p>
          <w:p w14:paraId="59AD49D7" w14:textId="77777777" w:rsidR="00890C6D" w:rsidRDefault="00890C6D" w:rsidP="00D26A5B">
            <w:pPr>
              <w:rPr>
                <w:rFonts w:ascii="Times New Roman" w:hAnsi="Times New Roman" w:cs="Times New Roman"/>
                <w:b/>
                <w:sz w:val="18"/>
                <w:szCs w:val="18"/>
              </w:rPr>
            </w:pPr>
          </w:p>
          <w:p w14:paraId="7C7397C7" w14:textId="77777777" w:rsidR="00890C6D" w:rsidRDefault="00890C6D" w:rsidP="00D26A5B">
            <w:pPr>
              <w:rPr>
                <w:rFonts w:ascii="Times New Roman" w:hAnsi="Times New Roman" w:cs="Times New Roman"/>
                <w:b/>
                <w:sz w:val="18"/>
                <w:szCs w:val="18"/>
              </w:rPr>
            </w:pPr>
          </w:p>
          <w:p w14:paraId="0A7899ED" w14:textId="3BBA20C4" w:rsidR="00890C6D" w:rsidRDefault="00890C6D" w:rsidP="00D26A5B">
            <w:pPr>
              <w:rPr>
                <w:rFonts w:ascii="Times New Roman" w:hAnsi="Times New Roman" w:cs="Times New Roman"/>
                <w:b/>
                <w:sz w:val="18"/>
                <w:szCs w:val="18"/>
              </w:rPr>
            </w:pPr>
            <w:r>
              <w:rPr>
                <w:rFonts w:ascii="Times New Roman" w:hAnsi="Times New Roman" w:cs="Times New Roman"/>
                <w:b/>
                <w:sz w:val="18"/>
                <w:szCs w:val="18"/>
              </w:rPr>
              <w:t>R$ 3.949,44</w:t>
            </w:r>
          </w:p>
          <w:p w14:paraId="0BE07BCD" w14:textId="77777777" w:rsidR="00890C6D" w:rsidRDefault="00890C6D" w:rsidP="00D26A5B">
            <w:pPr>
              <w:rPr>
                <w:rFonts w:ascii="Times New Roman" w:hAnsi="Times New Roman" w:cs="Times New Roman"/>
                <w:b/>
                <w:sz w:val="18"/>
                <w:szCs w:val="18"/>
              </w:rPr>
            </w:pPr>
          </w:p>
          <w:p w14:paraId="4235C7ED" w14:textId="77777777" w:rsidR="00890C6D" w:rsidRDefault="00890C6D" w:rsidP="00D26A5B">
            <w:pPr>
              <w:rPr>
                <w:rFonts w:ascii="Times New Roman" w:hAnsi="Times New Roman" w:cs="Times New Roman"/>
                <w:b/>
                <w:sz w:val="18"/>
                <w:szCs w:val="18"/>
              </w:rPr>
            </w:pPr>
          </w:p>
          <w:p w14:paraId="550AB5F5" w14:textId="77777777" w:rsidR="00890C6D" w:rsidRDefault="00890C6D" w:rsidP="00D26A5B">
            <w:pPr>
              <w:rPr>
                <w:rFonts w:ascii="Times New Roman" w:hAnsi="Times New Roman" w:cs="Times New Roman"/>
                <w:b/>
                <w:sz w:val="18"/>
                <w:szCs w:val="18"/>
              </w:rPr>
            </w:pPr>
          </w:p>
          <w:p w14:paraId="0320D321" w14:textId="2443B886" w:rsidR="00890C6D" w:rsidRPr="008E7191" w:rsidRDefault="00890C6D" w:rsidP="00D26A5B">
            <w:pPr>
              <w:rPr>
                <w:rFonts w:ascii="Times New Roman" w:hAnsi="Times New Roman" w:cs="Times New Roman"/>
                <w:b/>
                <w:sz w:val="18"/>
                <w:szCs w:val="18"/>
              </w:rPr>
            </w:pPr>
          </w:p>
        </w:tc>
      </w:tr>
      <w:tr w:rsidR="008E7191" w:rsidRPr="00E23F91" w14:paraId="7785CB87" w14:textId="77777777" w:rsidTr="00890C6D">
        <w:trPr>
          <w:trHeight w:val="198"/>
        </w:trPr>
        <w:tc>
          <w:tcPr>
            <w:tcW w:w="993" w:type="dxa"/>
            <w:vAlign w:val="center"/>
          </w:tcPr>
          <w:p w14:paraId="2F3004C6" w14:textId="77777777" w:rsidR="008E7191" w:rsidRPr="00E23F91" w:rsidRDefault="008E7191" w:rsidP="00D26A5B">
            <w:pPr>
              <w:jc w:val="center"/>
              <w:rPr>
                <w:rFonts w:ascii="Times New Roman" w:hAnsi="Times New Roman" w:cs="Times New Roman"/>
                <w:b/>
              </w:rPr>
            </w:pPr>
          </w:p>
        </w:tc>
        <w:tc>
          <w:tcPr>
            <w:tcW w:w="850" w:type="dxa"/>
          </w:tcPr>
          <w:p w14:paraId="6033E8D5" w14:textId="77777777" w:rsidR="008E7191" w:rsidRPr="008E7191" w:rsidRDefault="008E7191" w:rsidP="00D26A5B">
            <w:pPr>
              <w:jc w:val="center"/>
              <w:rPr>
                <w:rFonts w:ascii="Times New Roman" w:hAnsi="Times New Roman" w:cs="Times New Roman"/>
                <w:sz w:val="18"/>
                <w:szCs w:val="18"/>
              </w:rPr>
            </w:pPr>
          </w:p>
        </w:tc>
        <w:tc>
          <w:tcPr>
            <w:tcW w:w="4536" w:type="dxa"/>
            <w:vAlign w:val="center"/>
          </w:tcPr>
          <w:p w14:paraId="42782977" w14:textId="77777777" w:rsidR="008E7191" w:rsidRPr="008E7191" w:rsidRDefault="008E7191" w:rsidP="00D26A5B">
            <w:pPr>
              <w:jc w:val="center"/>
              <w:rPr>
                <w:rFonts w:ascii="Times New Roman" w:hAnsi="Times New Roman" w:cs="Times New Roman"/>
                <w:sz w:val="18"/>
                <w:szCs w:val="18"/>
              </w:rPr>
            </w:pPr>
          </w:p>
        </w:tc>
        <w:tc>
          <w:tcPr>
            <w:tcW w:w="1276" w:type="dxa"/>
            <w:vAlign w:val="center"/>
          </w:tcPr>
          <w:p w14:paraId="16DB9E43" w14:textId="77777777" w:rsidR="008E7191" w:rsidRPr="008E7191" w:rsidRDefault="008E7191" w:rsidP="00D26A5B">
            <w:pPr>
              <w:jc w:val="center"/>
              <w:rPr>
                <w:rFonts w:ascii="Times New Roman" w:hAnsi="Times New Roman" w:cs="Times New Roman"/>
                <w:b/>
                <w:color w:val="FF0000"/>
                <w:sz w:val="18"/>
                <w:szCs w:val="18"/>
              </w:rPr>
            </w:pPr>
          </w:p>
        </w:tc>
        <w:tc>
          <w:tcPr>
            <w:tcW w:w="1337" w:type="dxa"/>
            <w:vAlign w:val="center"/>
          </w:tcPr>
          <w:p w14:paraId="025336A0" w14:textId="77777777" w:rsidR="008E7191" w:rsidRPr="008E7191" w:rsidRDefault="008E7191" w:rsidP="00D26A5B">
            <w:pPr>
              <w:jc w:val="center"/>
              <w:rPr>
                <w:rFonts w:ascii="Times New Roman" w:hAnsi="Times New Roman" w:cs="Times New Roman"/>
                <w:b/>
                <w:sz w:val="18"/>
                <w:szCs w:val="18"/>
              </w:rPr>
            </w:pPr>
            <w:r w:rsidRPr="008E7191">
              <w:rPr>
                <w:rFonts w:ascii="Times New Roman" w:hAnsi="Times New Roman" w:cs="Times New Roman"/>
                <w:b/>
                <w:sz w:val="18"/>
                <w:szCs w:val="18"/>
              </w:rPr>
              <w:t>TOTAL</w:t>
            </w:r>
          </w:p>
        </w:tc>
        <w:tc>
          <w:tcPr>
            <w:tcW w:w="1287" w:type="dxa"/>
            <w:vAlign w:val="center"/>
          </w:tcPr>
          <w:p w14:paraId="4D635A23" w14:textId="7F686527" w:rsidR="008E7191" w:rsidRPr="008E7191" w:rsidRDefault="00890C6D" w:rsidP="00D26A5B">
            <w:pPr>
              <w:jc w:val="center"/>
              <w:rPr>
                <w:rFonts w:ascii="Times New Roman" w:hAnsi="Times New Roman" w:cs="Times New Roman"/>
                <w:b/>
                <w:sz w:val="18"/>
                <w:szCs w:val="18"/>
              </w:rPr>
            </w:pPr>
            <w:bookmarkStart w:id="1" w:name="_Hlk138077860"/>
            <w:r>
              <w:rPr>
                <w:rFonts w:ascii="Times New Roman" w:hAnsi="Times New Roman" w:cs="Times New Roman"/>
                <w:b/>
                <w:sz w:val="18"/>
                <w:szCs w:val="18"/>
              </w:rPr>
              <w:t>R$ 23.667,12</w:t>
            </w:r>
            <w:bookmarkEnd w:id="1"/>
          </w:p>
        </w:tc>
      </w:tr>
      <w:tr w:rsidR="008E7191" w:rsidRPr="00E23F91" w14:paraId="777EFAB0" w14:textId="77777777" w:rsidTr="00890C6D">
        <w:trPr>
          <w:trHeight w:val="198"/>
        </w:trPr>
        <w:tc>
          <w:tcPr>
            <w:tcW w:w="993" w:type="dxa"/>
            <w:shd w:val="clear" w:color="auto" w:fill="A8D08D" w:themeFill="accent6" w:themeFillTint="99"/>
            <w:vAlign w:val="center"/>
          </w:tcPr>
          <w:p w14:paraId="62DDF094" w14:textId="77777777" w:rsidR="008E7191" w:rsidRPr="00E23F91" w:rsidRDefault="008E7191" w:rsidP="00D26A5B">
            <w:pPr>
              <w:jc w:val="center"/>
              <w:rPr>
                <w:rFonts w:ascii="Times New Roman" w:hAnsi="Times New Roman" w:cs="Times New Roman"/>
                <w:b/>
              </w:rPr>
            </w:pPr>
          </w:p>
        </w:tc>
        <w:tc>
          <w:tcPr>
            <w:tcW w:w="850" w:type="dxa"/>
            <w:shd w:val="clear" w:color="auto" w:fill="A8D08D" w:themeFill="accent6" w:themeFillTint="99"/>
          </w:tcPr>
          <w:p w14:paraId="77634563" w14:textId="77777777" w:rsidR="008E7191" w:rsidRPr="008E7191" w:rsidRDefault="008E7191" w:rsidP="00D26A5B">
            <w:pPr>
              <w:jc w:val="center"/>
              <w:rPr>
                <w:rFonts w:ascii="Times New Roman" w:hAnsi="Times New Roman" w:cs="Times New Roman"/>
                <w:sz w:val="18"/>
                <w:szCs w:val="18"/>
              </w:rPr>
            </w:pPr>
          </w:p>
        </w:tc>
        <w:tc>
          <w:tcPr>
            <w:tcW w:w="4536" w:type="dxa"/>
            <w:shd w:val="clear" w:color="auto" w:fill="A8D08D" w:themeFill="accent6" w:themeFillTint="99"/>
            <w:vAlign w:val="center"/>
          </w:tcPr>
          <w:p w14:paraId="3669EF2F" w14:textId="77777777" w:rsidR="008E7191" w:rsidRPr="008E7191" w:rsidRDefault="008E7191" w:rsidP="00D26A5B">
            <w:pPr>
              <w:jc w:val="center"/>
              <w:rPr>
                <w:rFonts w:ascii="Times New Roman" w:hAnsi="Times New Roman" w:cs="Times New Roman"/>
                <w:sz w:val="18"/>
                <w:szCs w:val="18"/>
              </w:rPr>
            </w:pPr>
            <w:r w:rsidRPr="008E7191">
              <w:rPr>
                <w:rFonts w:ascii="Times New Roman" w:hAnsi="Times New Roman" w:cs="Times New Roman"/>
                <w:sz w:val="18"/>
                <w:szCs w:val="18"/>
              </w:rPr>
              <w:t>EXAMES SAÚDE OCUPACIONAL</w:t>
            </w:r>
          </w:p>
        </w:tc>
        <w:tc>
          <w:tcPr>
            <w:tcW w:w="1276" w:type="dxa"/>
            <w:shd w:val="clear" w:color="auto" w:fill="A8D08D" w:themeFill="accent6" w:themeFillTint="99"/>
            <w:vAlign w:val="center"/>
          </w:tcPr>
          <w:p w14:paraId="1909C09C" w14:textId="77777777" w:rsidR="008E7191" w:rsidRPr="008E7191" w:rsidRDefault="008E7191" w:rsidP="00D26A5B">
            <w:pPr>
              <w:jc w:val="center"/>
              <w:rPr>
                <w:rFonts w:ascii="Times New Roman" w:hAnsi="Times New Roman" w:cs="Times New Roman"/>
                <w:b/>
                <w:color w:val="FF0000"/>
                <w:sz w:val="18"/>
                <w:szCs w:val="18"/>
              </w:rPr>
            </w:pPr>
            <w:r w:rsidRPr="008E7191">
              <w:rPr>
                <w:rFonts w:ascii="Times New Roman" w:hAnsi="Times New Roman" w:cs="Times New Roman"/>
                <w:b/>
                <w:sz w:val="18"/>
                <w:szCs w:val="18"/>
              </w:rPr>
              <w:t>Valor Unit.</w:t>
            </w:r>
          </w:p>
        </w:tc>
        <w:tc>
          <w:tcPr>
            <w:tcW w:w="1337" w:type="dxa"/>
            <w:shd w:val="clear" w:color="auto" w:fill="A8D08D" w:themeFill="accent6" w:themeFillTint="99"/>
            <w:vAlign w:val="center"/>
          </w:tcPr>
          <w:p w14:paraId="262ECEAE" w14:textId="77777777" w:rsidR="008E7191" w:rsidRPr="008E7191" w:rsidRDefault="008E7191" w:rsidP="00D26A5B">
            <w:pPr>
              <w:jc w:val="center"/>
              <w:rPr>
                <w:rFonts w:ascii="Times New Roman" w:hAnsi="Times New Roman" w:cs="Times New Roman"/>
                <w:b/>
                <w:sz w:val="18"/>
                <w:szCs w:val="18"/>
              </w:rPr>
            </w:pPr>
            <w:r w:rsidRPr="008E7191">
              <w:rPr>
                <w:rFonts w:ascii="Times New Roman" w:hAnsi="Times New Roman" w:cs="Times New Roman"/>
                <w:b/>
                <w:sz w:val="18"/>
                <w:szCs w:val="18"/>
              </w:rPr>
              <w:t>Investimento mensal</w:t>
            </w:r>
          </w:p>
        </w:tc>
        <w:tc>
          <w:tcPr>
            <w:tcW w:w="1287" w:type="dxa"/>
            <w:shd w:val="clear" w:color="auto" w:fill="A8D08D" w:themeFill="accent6" w:themeFillTint="99"/>
            <w:vAlign w:val="center"/>
          </w:tcPr>
          <w:p w14:paraId="6CBBB0EA" w14:textId="77777777" w:rsidR="008E7191" w:rsidRPr="008E7191" w:rsidRDefault="008E7191" w:rsidP="00D26A5B">
            <w:pPr>
              <w:jc w:val="center"/>
              <w:rPr>
                <w:rFonts w:ascii="Times New Roman" w:hAnsi="Times New Roman" w:cs="Times New Roman"/>
                <w:b/>
                <w:sz w:val="18"/>
                <w:szCs w:val="18"/>
              </w:rPr>
            </w:pPr>
          </w:p>
        </w:tc>
      </w:tr>
      <w:tr w:rsidR="008E7191" w:rsidRPr="00E23F91" w14:paraId="5FCD6F6E" w14:textId="77777777" w:rsidTr="00890C6D">
        <w:trPr>
          <w:trHeight w:val="198"/>
        </w:trPr>
        <w:tc>
          <w:tcPr>
            <w:tcW w:w="993" w:type="dxa"/>
            <w:vAlign w:val="center"/>
          </w:tcPr>
          <w:p w14:paraId="5D64318A" w14:textId="77777777" w:rsidR="008E7191" w:rsidRPr="00E23F91" w:rsidRDefault="008E7191" w:rsidP="008E7191">
            <w:pPr>
              <w:spacing w:after="120"/>
              <w:jc w:val="center"/>
              <w:rPr>
                <w:rFonts w:ascii="Times New Roman" w:hAnsi="Times New Roman" w:cs="Times New Roman"/>
                <w:b/>
              </w:rPr>
            </w:pPr>
          </w:p>
        </w:tc>
        <w:tc>
          <w:tcPr>
            <w:tcW w:w="850" w:type="dxa"/>
          </w:tcPr>
          <w:p w14:paraId="67CD61DB" w14:textId="77777777" w:rsidR="008E7191" w:rsidRPr="008E7191" w:rsidRDefault="008E7191" w:rsidP="008E7191">
            <w:pPr>
              <w:spacing w:after="120"/>
              <w:jc w:val="center"/>
              <w:rPr>
                <w:rFonts w:ascii="Times New Roman" w:hAnsi="Times New Roman" w:cs="Times New Roman"/>
                <w:sz w:val="18"/>
                <w:szCs w:val="18"/>
              </w:rPr>
            </w:pPr>
          </w:p>
        </w:tc>
        <w:tc>
          <w:tcPr>
            <w:tcW w:w="4536" w:type="dxa"/>
            <w:vAlign w:val="center"/>
          </w:tcPr>
          <w:p w14:paraId="4D300FE2" w14:textId="77777777" w:rsidR="008E7191" w:rsidRPr="008E7191" w:rsidRDefault="008E7191" w:rsidP="008E7191">
            <w:pPr>
              <w:spacing w:after="120"/>
              <w:jc w:val="center"/>
              <w:rPr>
                <w:rFonts w:ascii="Times New Roman" w:hAnsi="Times New Roman" w:cs="Times New Roman"/>
                <w:sz w:val="18"/>
                <w:szCs w:val="18"/>
              </w:rPr>
            </w:pPr>
            <w:r w:rsidRPr="008E7191">
              <w:rPr>
                <w:rFonts w:ascii="Times New Roman" w:hAnsi="Times New Roman" w:cs="Times New Roman"/>
                <w:sz w:val="18"/>
                <w:szCs w:val="18"/>
              </w:rPr>
              <w:t>Acuidade Visual</w:t>
            </w:r>
          </w:p>
        </w:tc>
        <w:tc>
          <w:tcPr>
            <w:tcW w:w="1276" w:type="dxa"/>
            <w:vAlign w:val="center"/>
          </w:tcPr>
          <w:p w14:paraId="47DE3E92" w14:textId="77777777" w:rsidR="008E7191" w:rsidRPr="008E7191" w:rsidRDefault="008E7191" w:rsidP="008E7191">
            <w:pPr>
              <w:spacing w:after="120"/>
              <w:jc w:val="center"/>
              <w:rPr>
                <w:rFonts w:ascii="Times New Roman" w:hAnsi="Times New Roman" w:cs="Times New Roman"/>
                <w:b/>
                <w:sz w:val="18"/>
                <w:szCs w:val="18"/>
              </w:rPr>
            </w:pPr>
          </w:p>
        </w:tc>
        <w:tc>
          <w:tcPr>
            <w:tcW w:w="1337" w:type="dxa"/>
            <w:vAlign w:val="center"/>
          </w:tcPr>
          <w:p w14:paraId="34134F57" w14:textId="77777777" w:rsidR="008E7191" w:rsidRPr="008E7191" w:rsidRDefault="008E7191" w:rsidP="008E7191">
            <w:pPr>
              <w:spacing w:after="120"/>
              <w:jc w:val="center"/>
              <w:rPr>
                <w:rFonts w:ascii="Times New Roman" w:hAnsi="Times New Roman" w:cs="Times New Roman"/>
                <w:b/>
                <w:sz w:val="18"/>
                <w:szCs w:val="18"/>
              </w:rPr>
            </w:pPr>
            <w:r w:rsidRPr="008E7191">
              <w:rPr>
                <w:rFonts w:ascii="Times New Roman" w:hAnsi="Times New Roman" w:cs="Times New Roman"/>
                <w:b/>
                <w:sz w:val="18"/>
                <w:szCs w:val="18"/>
              </w:rPr>
              <w:t>Por demanda</w:t>
            </w:r>
          </w:p>
        </w:tc>
        <w:tc>
          <w:tcPr>
            <w:tcW w:w="1287" w:type="dxa"/>
            <w:vAlign w:val="center"/>
          </w:tcPr>
          <w:p w14:paraId="63D79073" w14:textId="6A81141F" w:rsidR="008E7191" w:rsidRPr="008E7191" w:rsidRDefault="00890C6D" w:rsidP="008E7191">
            <w:pPr>
              <w:spacing w:after="120"/>
              <w:jc w:val="center"/>
              <w:rPr>
                <w:rFonts w:ascii="Times New Roman" w:hAnsi="Times New Roman" w:cs="Times New Roman"/>
                <w:b/>
                <w:sz w:val="18"/>
                <w:szCs w:val="18"/>
              </w:rPr>
            </w:pPr>
            <w:r>
              <w:rPr>
                <w:rFonts w:ascii="Times New Roman" w:hAnsi="Times New Roman" w:cs="Times New Roman"/>
                <w:b/>
                <w:sz w:val="18"/>
                <w:szCs w:val="18"/>
              </w:rPr>
              <w:t>R$ 35,00</w:t>
            </w:r>
          </w:p>
        </w:tc>
      </w:tr>
      <w:tr w:rsidR="008E7191" w:rsidRPr="00E23F91" w14:paraId="1E2AC24C" w14:textId="77777777" w:rsidTr="00890C6D">
        <w:trPr>
          <w:trHeight w:val="198"/>
        </w:trPr>
        <w:tc>
          <w:tcPr>
            <w:tcW w:w="993" w:type="dxa"/>
            <w:vAlign w:val="center"/>
          </w:tcPr>
          <w:p w14:paraId="6738BF20" w14:textId="77777777" w:rsidR="008E7191" w:rsidRPr="00E23F91" w:rsidRDefault="008E7191" w:rsidP="008E7191">
            <w:pPr>
              <w:spacing w:after="120"/>
              <w:jc w:val="center"/>
              <w:rPr>
                <w:rFonts w:ascii="Times New Roman" w:hAnsi="Times New Roman" w:cs="Times New Roman"/>
                <w:b/>
              </w:rPr>
            </w:pPr>
          </w:p>
        </w:tc>
        <w:tc>
          <w:tcPr>
            <w:tcW w:w="850" w:type="dxa"/>
          </w:tcPr>
          <w:p w14:paraId="07092B9C" w14:textId="77777777" w:rsidR="008E7191" w:rsidRPr="008E7191" w:rsidRDefault="008E7191" w:rsidP="008E7191">
            <w:pPr>
              <w:spacing w:after="120"/>
              <w:jc w:val="center"/>
              <w:rPr>
                <w:rFonts w:ascii="Times New Roman" w:hAnsi="Times New Roman" w:cs="Times New Roman"/>
                <w:sz w:val="18"/>
                <w:szCs w:val="18"/>
              </w:rPr>
            </w:pPr>
          </w:p>
        </w:tc>
        <w:tc>
          <w:tcPr>
            <w:tcW w:w="4536" w:type="dxa"/>
            <w:vAlign w:val="center"/>
          </w:tcPr>
          <w:p w14:paraId="05DAB241" w14:textId="77777777" w:rsidR="008E7191" w:rsidRPr="008E7191" w:rsidRDefault="008E7191" w:rsidP="008E7191">
            <w:pPr>
              <w:spacing w:after="120"/>
              <w:jc w:val="center"/>
              <w:rPr>
                <w:rFonts w:ascii="Times New Roman" w:hAnsi="Times New Roman" w:cs="Times New Roman"/>
                <w:sz w:val="18"/>
                <w:szCs w:val="18"/>
              </w:rPr>
            </w:pPr>
            <w:r w:rsidRPr="008E7191">
              <w:rPr>
                <w:rFonts w:ascii="Times New Roman" w:hAnsi="Times New Roman" w:cs="Times New Roman"/>
                <w:sz w:val="18"/>
                <w:szCs w:val="18"/>
              </w:rPr>
              <w:t>Audiometria</w:t>
            </w:r>
          </w:p>
        </w:tc>
        <w:tc>
          <w:tcPr>
            <w:tcW w:w="1276" w:type="dxa"/>
            <w:vAlign w:val="center"/>
          </w:tcPr>
          <w:p w14:paraId="31F50C08" w14:textId="77777777" w:rsidR="008E7191" w:rsidRPr="008E7191" w:rsidRDefault="008E7191" w:rsidP="008E7191">
            <w:pPr>
              <w:spacing w:after="120"/>
              <w:jc w:val="center"/>
              <w:rPr>
                <w:rFonts w:ascii="Times New Roman" w:hAnsi="Times New Roman" w:cs="Times New Roman"/>
                <w:b/>
                <w:sz w:val="18"/>
                <w:szCs w:val="18"/>
              </w:rPr>
            </w:pPr>
          </w:p>
        </w:tc>
        <w:tc>
          <w:tcPr>
            <w:tcW w:w="1337" w:type="dxa"/>
            <w:vAlign w:val="center"/>
          </w:tcPr>
          <w:p w14:paraId="20DB4D06" w14:textId="77777777" w:rsidR="008E7191" w:rsidRPr="008E7191" w:rsidRDefault="008E7191" w:rsidP="008E7191">
            <w:pPr>
              <w:spacing w:after="120"/>
              <w:jc w:val="center"/>
              <w:rPr>
                <w:rFonts w:ascii="Times New Roman" w:hAnsi="Times New Roman" w:cs="Times New Roman"/>
                <w:b/>
                <w:sz w:val="18"/>
                <w:szCs w:val="18"/>
              </w:rPr>
            </w:pPr>
            <w:r w:rsidRPr="008E7191">
              <w:rPr>
                <w:rFonts w:ascii="Times New Roman" w:hAnsi="Times New Roman" w:cs="Times New Roman"/>
                <w:b/>
                <w:sz w:val="18"/>
                <w:szCs w:val="18"/>
              </w:rPr>
              <w:t>Por demanda</w:t>
            </w:r>
          </w:p>
        </w:tc>
        <w:tc>
          <w:tcPr>
            <w:tcW w:w="1287" w:type="dxa"/>
            <w:vAlign w:val="center"/>
          </w:tcPr>
          <w:p w14:paraId="1826A8E9" w14:textId="66A5698C" w:rsidR="008E7191" w:rsidRPr="008E7191" w:rsidRDefault="00890C6D" w:rsidP="008E7191">
            <w:pPr>
              <w:spacing w:after="120"/>
              <w:jc w:val="center"/>
              <w:rPr>
                <w:rFonts w:ascii="Times New Roman" w:hAnsi="Times New Roman" w:cs="Times New Roman"/>
                <w:b/>
                <w:sz w:val="18"/>
                <w:szCs w:val="18"/>
              </w:rPr>
            </w:pPr>
            <w:r>
              <w:rPr>
                <w:rFonts w:ascii="Times New Roman" w:hAnsi="Times New Roman" w:cs="Times New Roman"/>
                <w:b/>
                <w:sz w:val="18"/>
                <w:szCs w:val="18"/>
              </w:rPr>
              <w:t>R$ 35,00</w:t>
            </w:r>
          </w:p>
        </w:tc>
      </w:tr>
      <w:tr w:rsidR="008E7191" w:rsidRPr="00E23F91" w14:paraId="307FC3ED" w14:textId="77777777" w:rsidTr="00890C6D">
        <w:trPr>
          <w:trHeight w:val="198"/>
        </w:trPr>
        <w:tc>
          <w:tcPr>
            <w:tcW w:w="993" w:type="dxa"/>
            <w:vAlign w:val="center"/>
          </w:tcPr>
          <w:p w14:paraId="696C944E" w14:textId="77777777" w:rsidR="008E7191" w:rsidRPr="00E23F91" w:rsidRDefault="008E7191" w:rsidP="008E7191">
            <w:pPr>
              <w:spacing w:after="120"/>
              <w:jc w:val="center"/>
              <w:rPr>
                <w:rFonts w:ascii="Times New Roman" w:hAnsi="Times New Roman" w:cs="Times New Roman"/>
                <w:b/>
              </w:rPr>
            </w:pPr>
          </w:p>
        </w:tc>
        <w:tc>
          <w:tcPr>
            <w:tcW w:w="850" w:type="dxa"/>
          </w:tcPr>
          <w:p w14:paraId="0582651B" w14:textId="77777777" w:rsidR="008E7191" w:rsidRPr="008E7191" w:rsidRDefault="008E7191" w:rsidP="008E7191">
            <w:pPr>
              <w:spacing w:after="120"/>
              <w:jc w:val="center"/>
              <w:rPr>
                <w:rFonts w:ascii="Times New Roman" w:hAnsi="Times New Roman" w:cs="Times New Roman"/>
                <w:sz w:val="18"/>
                <w:szCs w:val="18"/>
              </w:rPr>
            </w:pPr>
          </w:p>
        </w:tc>
        <w:tc>
          <w:tcPr>
            <w:tcW w:w="4536" w:type="dxa"/>
            <w:vAlign w:val="center"/>
          </w:tcPr>
          <w:p w14:paraId="766D7E71" w14:textId="77777777" w:rsidR="008E7191" w:rsidRPr="008E7191" w:rsidRDefault="008E7191" w:rsidP="008E7191">
            <w:pPr>
              <w:spacing w:after="120"/>
              <w:jc w:val="center"/>
              <w:rPr>
                <w:rFonts w:ascii="Times New Roman" w:hAnsi="Times New Roman" w:cs="Times New Roman"/>
                <w:sz w:val="18"/>
                <w:szCs w:val="18"/>
              </w:rPr>
            </w:pPr>
            <w:r w:rsidRPr="008E7191">
              <w:rPr>
                <w:rFonts w:ascii="Times New Roman" w:hAnsi="Times New Roman" w:cs="Times New Roman"/>
                <w:sz w:val="18"/>
                <w:szCs w:val="18"/>
              </w:rPr>
              <w:t>Espirometria</w:t>
            </w:r>
          </w:p>
        </w:tc>
        <w:tc>
          <w:tcPr>
            <w:tcW w:w="1276" w:type="dxa"/>
            <w:vAlign w:val="center"/>
          </w:tcPr>
          <w:p w14:paraId="6198B9BF" w14:textId="77777777" w:rsidR="008E7191" w:rsidRPr="008E7191" w:rsidRDefault="008E7191" w:rsidP="008E7191">
            <w:pPr>
              <w:spacing w:after="120"/>
              <w:jc w:val="center"/>
              <w:rPr>
                <w:rFonts w:ascii="Times New Roman" w:hAnsi="Times New Roman" w:cs="Times New Roman"/>
                <w:b/>
                <w:sz w:val="18"/>
                <w:szCs w:val="18"/>
              </w:rPr>
            </w:pPr>
          </w:p>
        </w:tc>
        <w:tc>
          <w:tcPr>
            <w:tcW w:w="1337" w:type="dxa"/>
            <w:vAlign w:val="center"/>
          </w:tcPr>
          <w:p w14:paraId="3B1AC89A" w14:textId="77777777" w:rsidR="008E7191" w:rsidRPr="008E7191" w:rsidRDefault="008E7191" w:rsidP="008E7191">
            <w:pPr>
              <w:spacing w:after="120"/>
              <w:jc w:val="center"/>
              <w:rPr>
                <w:rFonts w:ascii="Times New Roman" w:hAnsi="Times New Roman" w:cs="Times New Roman"/>
                <w:b/>
                <w:sz w:val="18"/>
                <w:szCs w:val="18"/>
              </w:rPr>
            </w:pPr>
            <w:r w:rsidRPr="008E7191">
              <w:rPr>
                <w:rFonts w:ascii="Times New Roman" w:hAnsi="Times New Roman" w:cs="Times New Roman"/>
                <w:b/>
                <w:sz w:val="18"/>
                <w:szCs w:val="18"/>
              </w:rPr>
              <w:t>Por demanda</w:t>
            </w:r>
          </w:p>
        </w:tc>
        <w:tc>
          <w:tcPr>
            <w:tcW w:w="1287" w:type="dxa"/>
            <w:vAlign w:val="center"/>
          </w:tcPr>
          <w:p w14:paraId="0D8E8B39" w14:textId="0B64F837" w:rsidR="008E7191" w:rsidRPr="008E7191" w:rsidRDefault="00890C6D" w:rsidP="008E7191">
            <w:pPr>
              <w:spacing w:after="120"/>
              <w:jc w:val="center"/>
              <w:rPr>
                <w:rFonts w:ascii="Times New Roman" w:hAnsi="Times New Roman" w:cs="Times New Roman"/>
                <w:b/>
                <w:sz w:val="18"/>
                <w:szCs w:val="18"/>
              </w:rPr>
            </w:pPr>
            <w:r>
              <w:rPr>
                <w:rFonts w:ascii="Times New Roman" w:hAnsi="Times New Roman" w:cs="Times New Roman"/>
                <w:b/>
                <w:sz w:val="18"/>
                <w:szCs w:val="18"/>
              </w:rPr>
              <w:t>R$ 70,00</w:t>
            </w:r>
          </w:p>
        </w:tc>
      </w:tr>
      <w:tr w:rsidR="008E7191" w:rsidRPr="00E23F91" w14:paraId="41CEFE57" w14:textId="77777777" w:rsidTr="00890C6D">
        <w:trPr>
          <w:trHeight w:val="198"/>
        </w:trPr>
        <w:tc>
          <w:tcPr>
            <w:tcW w:w="993" w:type="dxa"/>
            <w:vAlign w:val="center"/>
          </w:tcPr>
          <w:p w14:paraId="308C3A1C" w14:textId="77777777" w:rsidR="008E7191" w:rsidRPr="00E23F91" w:rsidRDefault="008E7191" w:rsidP="008E7191">
            <w:pPr>
              <w:spacing w:after="120"/>
              <w:jc w:val="center"/>
              <w:rPr>
                <w:rFonts w:ascii="Times New Roman" w:hAnsi="Times New Roman" w:cs="Times New Roman"/>
                <w:b/>
              </w:rPr>
            </w:pPr>
          </w:p>
        </w:tc>
        <w:tc>
          <w:tcPr>
            <w:tcW w:w="850" w:type="dxa"/>
          </w:tcPr>
          <w:p w14:paraId="0E9E03F0" w14:textId="77777777" w:rsidR="008E7191" w:rsidRPr="008E7191" w:rsidRDefault="008E7191" w:rsidP="008E7191">
            <w:pPr>
              <w:spacing w:after="120"/>
              <w:jc w:val="center"/>
              <w:rPr>
                <w:rFonts w:ascii="Times New Roman" w:hAnsi="Times New Roman" w:cs="Times New Roman"/>
                <w:sz w:val="18"/>
                <w:szCs w:val="18"/>
              </w:rPr>
            </w:pPr>
          </w:p>
        </w:tc>
        <w:tc>
          <w:tcPr>
            <w:tcW w:w="4536" w:type="dxa"/>
            <w:vAlign w:val="center"/>
          </w:tcPr>
          <w:p w14:paraId="5F09D7C4" w14:textId="77777777" w:rsidR="008E7191" w:rsidRPr="008E7191" w:rsidRDefault="008E7191" w:rsidP="008E7191">
            <w:pPr>
              <w:spacing w:after="120"/>
              <w:jc w:val="center"/>
              <w:rPr>
                <w:rFonts w:ascii="Times New Roman" w:hAnsi="Times New Roman" w:cs="Times New Roman"/>
                <w:sz w:val="18"/>
                <w:szCs w:val="18"/>
              </w:rPr>
            </w:pPr>
            <w:r w:rsidRPr="008E7191">
              <w:rPr>
                <w:rFonts w:ascii="Times New Roman" w:hAnsi="Times New Roman" w:cs="Times New Roman"/>
                <w:sz w:val="18"/>
                <w:szCs w:val="18"/>
              </w:rPr>
              <w:t>Eletroencefalograma - EEG</w:t>
            </w:r>
          </w:p>
        </w:tc>
        <w:tc>
          <w:tcPr>
            <w:tcW w:w="1276" w:type="dxa"/>
            <w:vAlign w:val="center"/>
          </w:tcPr>
          <w:p w14:paraId="17A76248" w14:textId="77777777" w:rsidR="008E7191" w:rsidRPr="008E7191" w:rsidRDefault="008E7191" w:rsidP="008E7191">
            <w:pPr>
              <w:spacing w:after="120"/>
              <w:jc w:val="center"/>
              <w:rPr>
                <w:rFonts w:ascii="Times New Roman" w:hAnsi="Times New Roman" w:cs="Times New Roman"/>
                <w:b/>
                <w:sz w:val="18"/>
                <w:szCs w:val="18"/>
              </w:rPr>
            </w:pPr>
          </w:p>
        </w:tc>
        <w:tc>
          <w:tcPr>
            <w:tcW w:w="1337" w:type="dxa"/>
            <w:vAlign w:val="center"/>
          </w:tcPr>
          <w:p w14:paraId="0B722319" w14:textId="77777777" w:rsidR="008E7191" w:rsidRPr="008E7191" w:rsidRDefault="008E7191" w:rsidP="008E7191">
            <w:pPr>
              <w:spacing w:after="120"/>
              <w:jc w:val="center"/>
              <w:rPr>
                <w:rFonts w:ascii="Times New Roman" w:hAnsi="Times New Roman" w:cs="Times New Roman"/>
                <w:b/>
                <w:sz w:val="18"/>
                <w:szCs w:val="18"/>
              </w:rPr>
            </w:pPr>
            <w:r w:rsidRPr="008E7191">
              <w:rPr>
                <w:rFonts w:ascii="Times New Roman" w:hAnsi="Times New Roman" w:cs="Times New Roman"/>
                <w:b/>
                <w:sz w:val="18"/>
                <w:szCs w:val="18"/>
              </w:rPr>
              <w:t>Por demanda</w:t>
            </w:r>
          </w:p>
        </w:tc>
        <w:tc>
          <w:tcPr>
            <w:tcW w:w="1287" w:type="dxa"/>
            <w:vAlign w:val="center"/>
          </w:tcPr>
          <w:p w14:paraId="34B93FBD" w14:textId="3B61D15F" w:rsidR="008E7191" w:rsidRPr="008E7191" w:rsidRDefault="00890C6D" w:rsidP="008E7191">
            <w:pPr>
              <w:spacing w:after="120"/>
              <w:jc w:val="center"/>
              <w:rPr>
                <w:rFonts w:ascii="Times New Roman" w:hAnsi="Times New Roman" w:cs="Times New Roman"/>
                <w:b/>
                <w:sz w:val="18"/>
                <w:szCs w:val="18"/>
              </w:rPr>
            </w:pPr>
            <w:r>
              <w:rPr>
                <w:rFonts w:ascii="Times New Roman" w:hAnsi="Times New Roman" w:cs="Times New Roman"/>
                <w:b/>
                <w:sz w:val="18"/>
                <w:szCs w:val="18"/>
              </w:rPr>
              <w:t>R$ 105,00</w:t>
            </w:r>
          </w:p>
        </w:tc>
      </w:tr>
      <w:tr w:rsidR="008E7191" w:rsidRPr="00E23F91" w14:paraId="40B22363" w14:textId="77777777" w:rsidTr="00890C6D">
        <w:trPr>
          <w:trHeight w:val="198"/>
        </w:trPr>
        <w:tc>
          <w:tcPr>
            <w:tcW w:w="993" w:type="dxa"/>
            <w:vAlign w:val="center"/>
          </w:tcPr>
          <w:p w14:paraId="3D0030CA" w14:textId="77777777" w:rsidR="008E7191" w:rsidRPr="00E23F91" w:rsidRDefault="008E7191" w:rsidP="008E7191">
            <w:pPr>
              <w:spacing w:after="120"/>
              <w:jc w:val="center"/>
              <w:rPr>
                <w:rFonts w:ascii="Times New Roman" w:hAnsi="Times New Roman" w:cs="Times New Roman"/>
                <w:b/>
              </w:rPr>
            </w:pPr>
          </w:p>
        </w:tc>
        <w:tc>
          <w:tcPr>
            <w:tcW w:w="850" w:type="dxa"/>
          </w:tcPr>
          <w:p w14:paraId="4B5C7F69" w14:textId="77777777" w:rsidR="008E7191" w:rsidRPr="008E7191" w:rsidRDefault="008E7191" w:rsidP="008E7191">
            <w:pPr>
              <w:spacing w:after="120"/>
              <w:jc w:val="center"/>
              <w:rPr>
                <w:rFonts w:ascii="Times New Roman" w:hAnsi="Times New Roman" w:cs="Times New Roman"/>
                <w:sz w:val="18"/>
                <w:szCs w:val="18"/>
              </w:rPr>
            </w:pPr>
          </w:p>
        </w:tc>
        <w:tc>
          <w:tcPr>
            <w:tcW w:w="4536" w:type="dxa"/>
            <w:vAlign w:val="center"/>
          </w:tcPr>
          <w:p w14:paraId="3690CAAB" w14:textId="77777777" w:rsidR="008E7191" w:rsidRPr="008E7191" w:rsidRDefault="008E7191" w:rsidP="008E7191">
            <w:pPr>
              <w:spacing w:after="120"/>
              <w:jc w:val="center"/>
              <w:rPr>
                <w:rFonts w:ascii="Times New Roman" w:hAnsi="Times New Roman" w:cs="Times New Roman"/>
                <w:sz w:val="18"/>
                <w:szCs w:val="18"/>
              </w:rPr>
            </w:pPr>
            <w:r w:rsidRPr="008E7191">
              <w:rPr>
                <w:rFonts w:ascii="Times New Roman" w:hAnsi="Times New Roman" w:cs="Times New Roman"/>
                <w:sz w:val="18"/>
                <w:szCs w:val="18"/>
              </w:rPr>
              <w:t>Eletrocardiograma - ECG</w:t>
            </w:r>
          </w:p>
        </w:tc>
        <w:tc>
          <w:tcPr>
            <w:tcW w:w="1276" w:type="dxa"/>
            <w:vAlign w:val="center"/>
          </w:tcPr>
          <w:p w14:paraId="6BBBCEB2" w14:textId="77777777" w:rsidR="008E7191" w:rsidRPr="008E7191" w:rsidRDefault="008E7191" w:rsidP="008E7191">
            <w:pPr>
              <w:spacing w:after="120"/>
              <w:jc w:val="center"/>
              <w:rPr>
                <w:rFonts w:ascii="Times New Roman" w:hAnsi="Times New Roman" w:cs="Times New Roman"/>
                <w:b/>
                <w:sz w:val="18"/>
                <w:szCs w:val="18"/>
              </w:rPr>
            </w:pPr>
          </w:p>
        </w:tc>
        <w:tc>
          <w:tcPr>
            <w:tcW w:w="1337" w:type="dxa"/>
            <w:vAlign w:val="center"/>
          </w:tcPr>
          <w:p w14:paraId="1EF574EF" w14:textId="77777777" w:rsidR="008E7191" w:rsidRPr="008E7191" w:rsidRDefault="008E7191" w:rsidP="008E7191">
            <w:pPr>
              <w:spacing w:after="120"/>
              <w:jc w:val="center"/>
              <w:rPr>
                <w:rFonts w:ascii="Times New Roman" w:hAnsi="Times New Roman" w:cs="Times New Roman"/>
                <w:b/>
                <w:sz w:val="18"/>
                <w:szCs w:val="18"/>
              </w:rPr>
            </w:pPr>
            <w:r w:rsidRPr="008E7191">
              <w:rPr>
                <w:rFonts w:ascii="Times New Roman" w:hAnsi="Times New Roman" w:cs="Times New Roman"/>
                <w:b/>
                <w:sz w:val="18"/>
                <w:szCs w:val="18"/>
              </w:rPr>
              <w:t>Por demanda</w:t>
            </w:r>
          </w:p>
        </w:tc>
        <w:tc>
          <w:tcPr>
            <w:tcW w:w="1287" w:type="dxa"/>
            <w:vAlign w:val="center"/>
          </w:tcPr>
          <w:p w14:paraId="4993A873" w14:textId="73499510" w:rsidR="008E7191" w:rsidRPr="008E7191" w:rsidRDefault="00890C6D" w:rsidP="008E7191">
            <w:pPr>
              <w:spacing w:after="120"/>
              <w:jc w:val="center"/>
              <w:rPr>
                <w:rFonts w:ascii="Times New Roman" w:hAnsi="Times New Roman" w:cs="Times New Roman"/>
                <w:b/>
                <w:sz w:val="18"/>
                <w:szCs w:val="18"/>
              </w:rPr>
            </w:pPr>
            <w:r>
              <w:rPr>
                <w:rFonts w:ascii="Times New Roman" w:hAnsi="Times New Roman" w:cs="Times New Roman"/>
                <w:b/>
                <w:sz w:val="18"/>
                <w:szCs w:val="18"/>
              </w:rPr>
              <w:t>R$ 65,00</w:t>
            </w:r>
          </w:p>
        </w:tc>
      </w:tr>
      <w:tr w:rsidR="008E7191" w:rsidRPr="00E23F91" w14:paraId="53B3B0A6" w14:textId="77777777" w:rsidTr="00890C6D">
        <w:trPr>
          <w:trHeight w:val="198"/>
        </w:trPr>
        <w:tc>
          <w:tcPr>
            <w:tcW w:w="993" w:type="dxa"/>
            <w:vAlign w:val="center"/>
          </w:tcPr>
          <w:p w14:paraId="0D045E1E" w14:textId="77777777" w:rsidR="008E7191" w:rsidRPr="00E23F91" w:rsidRDefault="008E7191" w:rsidP="008E7191">
            <w:pPr>
              <w:spacing w:after="120"/>
              <w:jc w:val="center"/>
              <w:rPr>
                <w:rFonts w:ascii="Times New Roman" w:hAnsi="Times New Roman" w:cs="Times New Roman"/>
                <w:b/>
              </w:rPr>
            </w:pPr>
          </w:p>
        </w:tc>
        <w:tc>
          <w:tcPr>
            <w:tcW w:w="850" w:type="dxa"/>
          </w:tcPr>
          <w:p w14:paraId="7B9B4D82" w14:textId="77777777" w:rsidR="008E7191" w:rsidRPr="008E7191" w:rsidRDefault="008E7191" w:rsidP="008E7191">
            <w:pPr>
              <w:spacing w:after="120"/>
              <w:jc w:val="center"/>
              <w:rPr>
                <w:rFonts w:ascii="Times New Roman" w:hAnsi="Times New Roman" w:cs="Times New Roman"/>
                <w:sz w:val="18"/>
                <w:szCs w:val="18"/>
              </w:rPr>
            </w:pPr>
          </w:p>
        </w:tc>
        <w:tc>
          <w:tcPr>
            <w:tcW w:w="4536" w:type="dxa"/>
            <w:vAlign w:val="center"/>
          </w:tcPr>
          <w:p w14:paraId="0FF95F4D" w14:textId="77777777" w:rsidR="008E7191" w:rsidRPr="008E7191" w:rsidRDefault="008E7191" w:rsidP="008E7191">
            <w:pPr>
              <w:spacing w:after="120"/>
              <w:jc w:val="center"/>
              <w:rPr>
                <w:rFonts w:ascii="Times New Roman" w:hAnsi="Times New Roman" w:cs="Times New Roman"/>
                <w:sz w:val="18"/>
                <w:szCs w:val="18"/>
              </w:rPr>
            </w:pPr>
            <w:r w:rsidRPr="008E7191">
              <w:rPr>
                <w:rFonts w:ascii="Times New Roman" w:hAnsi="Times New Roman" w:cs="Times New Roman"/>
                <w:sz w:val="18"/>
                <w:szCs w:val="18"/>
              </w:rPr>
              <w:t xml:space="preserve">Atestado de Saúde </w:t>
            </w:r>
            <w:proofErr w:type="spellStart"/>
            <w:r w:rsidRPr="008E7191">
              <w:rPr>
                <w:rFonts w:ascii="Times New Roman" w:hAnsi="Times New Roman" w:cs="Times New Roman"/>
                <w:sz w:val="18"/>
                <w:szCs w:val="18"/>
              </w:rPr>
              <w:t>Ocupacinal</w:t>
            </w:r>
            <w:proofErr w:type="spellEnd"/>
            <w:r w:rsidRPr="008E7191">
              <w:rPr>
                <w:rFonts w:ascii="Times New Roman" w:hAnsi="Times New Roman" w:cs="Times New Roman"/>
                <w:sz w:val="18"/>
                <w:szCs w:val="18"/>
              </w:rPr>
              <w:t xml:space="preserve"> - ASO</w:t>
            </w:r>
          </w:p>
        </w:tc>
        <w:tc>
          <w:tcPr>
            <w:tcW w:w="1276" w:type="dxa"/>
            <w:vAlign w:val="center"/>
          </w:tcPr>
          <w:p w14:paraId="6CC9D62D" w14:textId="77777777" w:rsidR="008E7191" w:rsidRPr="008E7191" w:rsidRDefault="008E7191" w:rsidP="008E7191">
            <w:pPr>
              <w:spacing w:after="120"/>
              <w:jc w:val="center"/>
              <w:rPr>
                <w:rFonts w:ascii="Times New Roman" w:hAnsi="Times New Roman" w:cs="Times New Roman"/>
                <w:b/>
                <w:sz w:val="18"/>
                <w:szCs w:val="18"/>
              </w:rPr>
            </w:pPr>
          </w:p>
        </w:tc>
        <w:tc>
          <w:tcPr>
            <w:tcW w:w="1337" w:type="dxa"/>
            <w:vAlign w:val="center"/>
          </w:tcPr>
          <w:p w14:paraId="162A67F3" w14:textId="77777777" w:rsidR="008E7191" w:rsidRPr="008E7191" w:rsidRDefault="008E7191" w:rsidP="008E7191">
            <w:pPr>
              <w:spacing w:after="120"/>
              <w:jc w:val="center"/>
              <w:rPr>
                <w:rFonts w:ascii="Times New Roman" w:hAnsi="Times New Roman" w:cs="Times New Roman"/>
                <w:b/>
                <w:sz w:val="18"/>
                <w:szCs w:val="18"/>
              </w:rPr>
            </w:pPr>
            <w:r w:rsidRPr="008E7191">
              <w:rPr>
                <w:rFonts w:ascii="Times New Roman" w:hAnsi="Times New Roman" w:cs="Times New Roman"/>
                <w:b/>
                <w:sz w:val="18"/>
                <w:szCs w:val="18"/>
              </w:rPr>
              <w:t>Por demanda</w:t>
            </w:r>
          </w:p>
        </w:tc>
        <w:tc>
          <w:tcPr>
            <w:tcW w:w="1287" w:type="dxa"/>
            <w:vAlign w:val="center"/>
          </w:tcPr>
          <w:p w14:paraId="73E28275" w14:textId="6B1261B7" w:rsidR="008E7191" w:rsidRPr="008E7191" w:rsidRDefault="00890C6D" w:rsidP="008E7191">
            <w:pPr>
              <w:spacing w:after="120"/>
              <w:jc w:val="center"/>
              <w:rPr>
                <w:rFonts w:ascii="Times New Roman" w:hAnsi="Times New Roman" w:cs="Times New Roman"/>
                <w:b/>
                <w:sz w:val="18"/>
                <w:szCs w:val="18"/>
              </w:rPr>
            </w:pPr>
            <w:r>
              <w:rPr>
                <w:rFonts w:ascii="Times New Roman" w:hAnsi="Times New Roman" w:cs="Times New Roman"/>
                <w:b/>
                <w:sz w:val="18"/>
                <w:szCs w:val="18"/>
              </w:rPr>
              <w:t>R$ 80,00</w:t>
            </w:r>
          </w:p>
        </w:tc>
      </w:tr>
      <w:tr w:rsidR="008E7191" w:rsidRPr="00E23F91" w14:paraId="54ACB718" w14:textId="77777777" w:rsidTr="00890C6D">
        <w:trPr>
          <w:trHeight w:val="198"/>
        </w:trPr>
        <w:tc>
          <w:tcPr>
            <w:tcW w:w="993" w:type="dxa"/>
            <w:vAlign w:val="center"/>
          </w:tcPr>
          <w:p w14:paraId="2F8CAABF" w14:textId="77777777" w:rsidR="008E7191" w:rsidRPr="00E23F91" w:rsidRDefault="008E7191" w:rsidP="008E7191">
            <w:pPr>
              <w:spacing w:after="120"/>
              <w:jc w:val="center"/>
              <w:rPr>
                <w:rFonts w:ascii="Times New Roman" w:hAnsi="Times New Roman" w:cs="Times New Roman"/>
                <w:b/>
              </w:rPr>
            </w:pPr>
          </w:p>
        </w:tc>
        <w:tc>
          <w:tcPr>
            <w:tcW w:w="850" w:type="dxa"/>
          </w:tcPr>
          <w:p w14:paraId="427F1E14" w14:textId="77777777" w:rsidR="008E7191" w:rsidRPr="008E7191" w:rsidRDefault="008E7191" w:rsidP="008E7191">
            <w:pPr>
              <w:spacing w:after="120"/>
              <w:jc w:val="center"/>
              <w:rPr>
                <w:rFonts w:ascii="Times New Roman" w:hAnsi="Times New Roman" w:cs="Times New Roman"/>
                <w:sz w:val="18"/>
                <w:szCs w:val="18"/>
              </w:rPr>
            </w:pPr>
          </w:p>
        </w:tc>
        <w:tc>
          <w:tcPr>
            <w:tcW w:w="4536" w:type="dxa"/>
            <w:vAlign w:val="center"/>
          </w:tcPr>
          <w:p w14:paraId="21B1C40D" w14:textId="77777777" w:rsidR="008E7191" w:rsidRPr="008E7191" w:rsidRDefault="008E7191" w:rsidP="008E7191">
            <w:pPr>
              <w:spacing w:after="120"/>
              <w:jc w:val="center"/>
              <w:rPr>
                <w:rFonts w:ascii="Times New Roman" w:hAnsi="Times New Roman" w:cs="Times New Roman"/>
                <w:sz w:val="18"/>
                <w:szCs w:val="18"/>
              </w:rPr>
            </w:pPr>
            <w:r w:rsidRPr="008E7191">
              <w:rPr>
                <w:rFonts w:ascii="Times New Roman" w:hAnsi="Times New Roman" w:cs="Times New Roman"/>
                <w:sz w:val="18"/>
                <w:szCs w:val="18"/>
              </w:rPr>
              <w:t>Consultoria Técnica</w:t>
            </w:r>
          </w:p>
        </w:tc>
        <w:tc>
          <w:tcPr>
            <w:tcW w:w="1276" w:type="dxa"/>
            <w:vAlign w:val="center"/>
          </w:tcPr>
          <w:p w14:paraId="3BBAF7F2" w14:textId="77777777" w:rsidR="008E7191" w:rsidRPr="008E7191" w:rsidRDefault="008E7191" w:rsidP="008E7191">
            <w:pPr>
              <w:spacing w:after="120"/>
              <w:jc w:val="center"/>
              <w:rPr>
                <w:rFonts w:ascii="Times New Roman" w:hAnsi="Times New Roman" w:cs="Times New Roman"/>
                <w:b/>
                <w:sz w:val="18"/>
                <w:szCs w:val="18"/>
              </w:rPr>
            </w:pPr>
          </w:p>
        </w:tc>
        <w:tc>
          <w:tcPr>
            <w:tcW w:w="1337" w:type="dxa"/>
            <w:vAlign w:val="center"/>
          </w:tcPr>
          <w:p w14:paraId="0EC6D4DC" w14:textId="74C1C906" w:rsidR="008E7191" w:rsidRPr="008E7191" w:rsidRDefault="00890C6D" w:rsidP="008E7191">
            <w:pPr>
              <w:spacing w:after="120"/>
              <w:jc w:val="center"/>
              <w:rPr>
                <w:rFonts w:ascii="Times New Roman" w:hAnsi="Times New Roman" w:cs="Times New Roman"/>
                <w:b/>
                <w:sz w:val="18"/>
                <w:szCs w:val="18"/>
              </w:rPr>
            </w:pPr>
            <w:r>
              <w:rPr>
                <w:rFonts w:ascii="Times New Roman" w:hAnsi="Times New Roman" w:cs="Times New Roman"/>
                <w:b/>
                <w:sz w:val="18"/>
                <w:szCs w:val="18"/>
              </w:rPr>
              <w:t>Por demanda</w:t>
            </w:r>
          </w:p>
        </w:tc>
        <w:tc>
          <w:tcPr>
            <w:tcW w:w="1287" w:type="dxa"/>
            <w:vAlign w:val="center"/>
          </w:tcPr>
          <w:p w14:paraId="7CE0BC82" w14:textId="1002EAD3" w:rsidR="008E7191" w:rsidRPr="008E7191" w:rsidRDefault="00890C6D" w:rsidP="008E7191">
            <w:pPr>
              <w:spacing w:after="120"/>
              <w:jc w:val="center"/>
              <w:rPr>
                <w:rFonts w:ascii="Times New Roman" w:hAnsi="Times New Roman" w:cs="Times New Roman"/>
                <w:b/>
                <w:sz w:val="18"/>
                <w:szCs w:val="18"/>
              </w:rPr>
            </w:pPr>
            <w:r>
              <w:rPr>
                <w:rFonts w:ascii="Times New Roman" w:hAnsi="Times New Roman" w:cs="Times New Roman"/>
                <w:b/>
                <w:sz w:val="18"/>
                <w:szCs w:val="18"/>
              </w:rPr>
              <w:t>R$ 210,00</w:t>
            </w:r>
          </w:p>
        </w:tc>
      </w:tr>
    </w:tbl>
    <w:p w14:paraId="00F8F4E8" w14:textId="77777777" w:rsidR="008E7191" w:rsidRPr="00E23F91" w:rsidRDefault="008E7191" w:rsidP="008E7191">
      <w:pPr>
        <w:tabs>
          <w:tab w:val="left" w:pos="6912"/>
          <w:tab w:val="right" w:pos="9781"/>
        </w:tabs>
        <w:spacing w:after="0" w:line="240" w:lineRule="auto"/>
        <w:rPr>
          <w:rFonts w:ascii="Times New Roman" w:hAnsi="Times New Roman" w:cs="Times New Roman"/>
          <w:b/>
        </w:rPr>
      </w:pPr>
    </w:p>
    <w:p w14:paraId="15058655" w14:textId="1E92651F" w:rsidR="004D6016" w:rsidRDefault="008E7191" w:rsidP="008E7191">
      <w:pPr>
        <w:pStyle w:val="Nivel01Titulo"/>
        <w:numPr>
          <w:ilvl w:val="0"/>
          <w:numId w:val="0"/>
        </w:numPr>
        <w:spacing w:before="0"/>
        <w:rPr>
          <w:rFonts w:ascii="Times New Roman" w:hAnsi="Times New Roman"/>
          <w:b w:val="0"/>
          <w:color w:val="000000" w:themeColor="text1"/>
          <w:sz w:val="24"/>
        </w:rPr>
      </w:pPr>
      <w:r>
        <w:rPr>
          <w:rFonts w:ascii="Times New Roman" w:hAnsi="Times New Roman"/>
          <w:b w:val="0"/>
          <w:color w:val="000000" w:themeColor="text1"/>
          <w:sz w:val="24"/>
        </w:rPr>
        <w:lastRenderedPageBreak/>
        <w:t xml:space="preserve"> </w:t>
      </w:r>
    </w:p>
    <w:p w14:paraId="090D4722" w14:textId="236CB167" w:rsidR="007D1C84" w:rsidRPr="001E2C8D" w:rsidRDefault="007D1C84" w:rsidP="0064036D">
      <w:pPr>
        <w:numPr>
          <w:ilvl w:val="1"/>
          <w:numId w:val="2"/>
        </w:numPr>
        <w:spacing w:before="120" w:after="120" w:line="276" w:lineRule="auto"/>
        <w:ind w:left="567"/>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São </w:t>
      </w:r>
      <w:r w:rsidR="003264D3">
        <w:rPr>
          <w:rFonts w:ascii="Times New Roman" w:hAnsi="Times New Roman" w:cs="Times New Roman"/>
          <w:sz w:val="24"/>
          <w:szCs w:val="24"/>
        </w:rPr>
        <w:t>partes d</w:t>
      </w:r>
      <w:r w:rsidRPr="001E2C8D">
        <w:rPr>
          <w:rFonts w:ascii="Times New Roman" w:hAnsi="Times New Roman" w:cs="Times New Roman"/>
          <w:sz w:val="24"/>
          <w:szCs w:val="24"/>
        </w:rPr>
        <w:t xml:space="preserve">este </w:t>
      </w:r>
      <w:r w:rsidR="002412BE" w:rsidRPr="001E2C8D">
        <w:rPr>
          <w:rFonts w:ascii="Times New Roman" w:hAnsi="Times New Roman" w:cs="Times New Roman"/>
          <w:sz w:val="24"/>
          <w:szCs w:val="24"/>
        </w:rPr>
        <w:t xml:space="preserve">instrumento e vinculam esta contratação, </w:t>
      </w:r>
      <w:r w:rsidRPr="001E2C8D">
        <w:rPr>
          <w:rFonts w:ascii="Times New Roman" w:hAnsi="Times New Roman" w:cs="Times New Roman"/>
          <w:sz w:val="24"/>
          <w:szCs w:val="24"/>
        </w:rPr>
        <w:t>independentemente de transcrição:</w:t>
      </w:r>
    </w:p>
    <w:p w14:paraId="7CE412F8" w14:textId="3DB83FA8" w:rsidR="007D1C84" w:rsidRPr="001E2C8D" w:rsidRDefault="007D1C84"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O </w:t>
      </w:r>
      <w:r w:rsidR="001E2C8D">
        <w:rPr>
          <w:rFonts w:ascii="Times New Roman" w:hAnsi="Times New Roman" w:cs="Times New Roman"/>
          <w:sz w:val="24"/>
          <w:szCs w:val="24"/>
        </w:rPr>
        <w:t>Processo de Dispensa</w:t>
      </w:r>
      <w:r w:rsidRPr="001E2C8D">
        <w:rPr>
          <w:rFonts w:ascii="Times New Roman" w:hAnsi="Times New Roman" w:cs="Times New Roman"/>
          <w:sz w:val="24"/>
          <w:szCs w:val="24"/>
        </w:rPr>
        <w:t xml:space="preserve"> que embasou a contratação;</w:t>
      </w:r>
    </w:p>
    <w:p w14:paraId="198B100A" w14:textId="637C3574" w:rsidR="007D1C84" w:rsidRPr="001E2C8D" w:rsidRDefault="007D1C84"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A Proposta d</w:t>
      </w:r>
      <w:r w:rsidR="00632AF4" w:rsidRPr="001E2C8D">
        <w:rPr>
          <w:rFonts w:ascii="Times New Roman" w:hAnsi="Times New Roman" w:cs="Times New Roman"/>
          <w:sz w:val="24"/>
          <w:szCs w:val="24"/>
        </w:rPr>
        <w:t xml:space="preserve">o </w:t>
      </w:r>
      <w:r w:rsidRPr="001E2C8D">
        <w:rPr>
          <w:rFonts w:ascii="Times New Roman" w:hAnsi="Times New Roman" w:cs="Times New Roman"/>
          <w:sz w:val="24"/>
          <w:szCs w:val="24"/>
        </w:rPr>
        <w:t>Contratad</w:t>
      </w:r>
      <w:r w:rsidR="00632AF4" w:rsidRPr="001E2C8D">
        <w:rPr>
          <w:rFonts w:ascii="Times New Roman" w:hAnsi="Times New Roman" w:cs="Times New Roman"/>
          <w:sz w:val="24"/>
          <w:szCs w:val="24"/>
        </w:rPr>
        <w:t>o</w:t>
      </w:r>
      <w:r w:rsidR="008F7888" w:rsidRPr="001E2C8D">
        <w:rPr>
          <w:rFonts w:ascii="Times New Roman" w:hAnsi="Times New Roman" w:cs="Times New Roman"/>
          <w:sz w:val="24"/>
          <w:szCs w:val="24"/>
        </w:rPr>
        <w:t>; e</w:t>
      </w:r>
    </w:p>
    <w:p w14:paraId="4CCD1866" w14:textId="6A9EE831" w:rsidR="008F7888" w:rsidRPr="001E2C8D" w:rsidRDefault="008F7888" w:rsidP="0064036D">
      <w:pPr>
        <w:numPr>
          <w:ilvl w:val="2"/>
          <w:numId w:val="2"/>
        </w:numPr>
        <w:spacing w:before="120" w:after="120" w:line="276"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Eventuais anexos dos documentos supracitados.</w:t>
      </w:r>
    </w:p>
    <w:p w14:paraId="6DC3BEC8" w14:textId="6971FDE9" w:rsidR="009B32A8" w:rsidRPr="000C5EBA" w:rsidRDefault="00BD3081" w:rsidP="0064354E">
      <w:pPr>
        <w:pStyle w:val="Nivel01Titulo"/>
        <w:rPr>
          <w:rFonts w:ascii="Times New Roman" w:hAnsi="Times New Roman"/>
          <w:color w:val="auto"/>
          <w:sz w:val="24"/>
          <w:szCs w:val="24"/>
        </w:rPr>
      </w:pPr>
      <w:r w:rsidRPr="000C5EBA">
        <w:rPr>
          <w:rFonts w:ascii="Times New Roman" w:hAnsi="Times New Roman"/>
          <w:color w:val="auto"/>
          <w:sz w:val="24"/>
          <w:szCs w:val="24"/>
        </w:rPr>
        <w:t>CLÁUSULA SEGUNDA – VIGÊNCIA</w:t>
      </w:r>
      <w:r w:rsidR="00BA36B1" w:rsidRPr="000C5EBA">
        <w:rPr>
          <w:rFonts w:ascii="Times New Roman" w:hAnsi="Times New Roman"/>
          <w:color w:val="auto"/>
          <w:sz w:val="24"/>
          <w:szCs w:val="24"/>
        </w:rPr>
        <w:t xml:space="preserve"> E PRORROGAÇÃO</w:t>
      </w:r>
      <w:r w:rsidR="00A85848" w:rsidRPr="000C5EBA">
        <w:rPr>
          <w:rFonts w:ascii="Times New Roman" w:hAnsi="Times New Roman"/>
          <w:color w:val="auto"/>
          <w:sz w:val="24"/>
          <w:szCs w:val="24"/>
        </w:rPr>
        <w:t>.</w:t>
      </w:r>
    </w:p>
    <w:p w14:paraId="1520ACCD" w14:textId="1C567158" w:rsidR="00BD3081" w:rsidRPr="007530C5" w:rsidRDefault="00BD3081" w:rsidP="0064036D">
      <w:pPr>
        <w:numPr>
          <w:ilvl w:val="1"/>
          <w:numId w:val="6"/>
        </w:numPr>
        <w:spacing w:before="120" w:after="120" w:line="276" w:lineRule="auto"/>
        <w:ind w:left="567"/>
        <w:jc w:val="both"/>
        <w:rPr>
          <w:rFonts w:ascii="Times New Roman" w:hAnsi="Times New Roman" w:cs="Times New Roman"/>
          <w:bCs/>
          <w:i/>
          <w:sz w:val="24"/>
          <w:szCs w:val="24"/>
        </w:rPr>
      </w:pPr>
      <w:r w:rsidRPr="007530C5">
        <w:rPr>
          <w:rFonts w:ascii="Times New Roman" w:hAnsi="Times New Roman" w:cs="Times New Roman"/>
          <w:bCs/>
          <w:i/>
          <w:sz w:val="24"/>
          <w:szCs w:val="24"/>
        </w:rPr>
        <w:t xml:space="preserve">O prazo de vigência da contratação é de </w:t>
      </w:r>
      <w:r w:rsidR="003B12C7" w:rsidRPr="007530C5">
        <w:rPr>
          <w:rFonts w:ascii="Times New Roman" w:hAnsi="Times New Roman" w:cs="Times New Roman"/>
          <w:bCs/>
          <w:i/>
          <w:sz w:val="24"/>
          <w:szCs w:val="24"/>
        </w:rPr>
        <w:t>01 (um) ano</w:t>
      </w:r>
      <w:r w:rsidRPr="007530C5">
        <w:rPr>
          <w:rFonts w:ascii="Times New Roman" w:hAnsi="Times New Roman" w:cs="Times New Roman"/>
          <w:bCs/>
          <w:i/>
          <w:sz w:val="24"/>
          <w:szCs w:val="24"/>
        </w:rPr>
        <w:t xml:space="preserve"> contados </w:t>
      </w:r>
      <w:r w:rsidR="003B12C7" w:rsidRPr="007530C5">
        <w:rPr>
          <w:rFonts w:ascii="Times New Roman" w:hAnsi="Times New Roman" w:cs="Times New Roman"/>
          <w:bCs/>
          <w:i/>
          <w:sz w:val="24"/>
          <w:szCs w:val="24"/>
        </w:rPr>
        <w:t>de 0</w:t>
      </w:r>
      <w:r w:rsidR="003264D3" w:rsidRPr="007530C5">
        <w:rPr>
          <w:rFonts w:ascii="Times New Roman" w:hAnsi="Times New Roman" w:cs="Times New Roman"/>
          <w:bCs/>
          <w:i/>
          <w:sz w:val="24"/>
          <w:szCs w:val="24"/>
        </w:rPr>
        <w:t>1</w:t>
      </w:r>
      <w:r w:rsidR="003B12C7" w:rsidRPr="007530C5">
        <w:rPr>
          <w:rFonts w:ascii="Times New Roman" w:hAnsi="Times New Roman" w:cs="Times New Roman"/>
          <w:bCs/>
          <w:i/>
          <w:sz w:val="24"/>
          <w:szCs w:val="24"/>
        </w:rPr>
        <w:t xml:space="preserve"> de </w:t>
      </w:r>
      <w:r w:rsidR="006529DC">
        <w:rPr>
          <w:rFonts w:ascii="Times New Roman" w:hAnsi="Times New Roman" w:cs="Times New Roman"/>
          <w:bCs/>
          <w:i/>
          <w:sz w:val="24"/>
          <w:szCs w:val="24"/>
        </w:rPr>
        <w:t>julho</w:t>
      </w:r>
      <w:r w:rsidR="003B12C7" w:rsidRPr="007530C5">
        <w:rPr>
          <w:rFonts w:ascii="Times New Roman" w:hAnsi="Times New Roman" w:cs="Times New Roman"/>
          <w:bCs/>
          <w:i/>
          <w:sz w:val="24"/>
          <w:szCs w:val="24"/>
        </w:rPr>
        <w:t xml:space="preserve"> de 2023</w:t>
      </w:r>
      <w:r w:rsidRPr="007530C5">
        <w:rPr>
          <w:rFonts w:ascii="Times New Roman" w:hAnsi="Times New Roman" w:cs="Times New Roman"/>
          <w:bCs/>
          <w:i/>
          <w:sz w:val="24"/>
          <w:szCs w:val="24"/>
        </w:rPr>
        <w:t>, prorrogável, na forma da Lei n° 14.133/2021.</w:t>
      </w:r>
    </w:p>
    <w:p w14:paraId="514265ED" w14:textId="4463D7E4" w:rsidR="00A85848" w:rsidRPr="002B5F86" w:rsidRDefault="00A85848" w:rsidP="00C71FE2">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815226" w:rsidRPr="002B5F86">
        <w:rPr>
          <w:rFonts w:ascii="Times New Roman" w:hAnsi="Times New Roman"/>
          <w:color w:val="000000" w:themeColor="text1"/>
          <w:sz w:val="24"/>
          <w:szCs w:val="24"/>
        </w:rPr>
        <w:t xml:space="preserve">TERCEIRA </w:t>
      </w:r>
      <w:r w:rsidRPr="002B5F86">
        <w:rPr>
          <w:rFonts w:ascii="Times New Roman" w:hAnsi="Times New Roman"/>
          <w:color w:val="000000" w:themeColor="text1"/>
          <w:sz w:val="24"/>
          <w:szCs w:val="24"/>
        </w:rPr>
        <w:t xml:space="preserve">– </w:t>
      </w:r>
    </w:p>
    <w:p w14:paraId="607042C3" w14:textId="58968B03" w:rsidR="00815226" w:rsidRPr="002B5F86" w:rsidRDefault="00A85848"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2B5F86">
        <w:rPr>
          <w:rFonts w:ascii="Times New Roman" w:hAnsi="Times New Roman" w:cs="Times New Roman"/>
          <w:color w:val="000000" w:themeColor="text1"/>
          <w:sz w:val="24"/>
          <w:szCs w:val="24"/>
        </w:rPr>
        <w:t>O regime de execução contratual</w:t>
      </w:r>
      <w:r w:rsidR="00815226" w:rsidRPr="002B5F86">
        <w:rPr>
          <w:rFonts w:ascii="Times New Roman" w:hAnsi="Times New Roman" w:cs="Times New Roman"/>
          <w:color w:val="000000" w:themeColor="text1"/>
          <w:sz w:val="24"/>
          <w:szCs w:val="24"/>
        </w:rPr>
        <w:t>, o modelo de gestão</w:t>
      </w:r>
      <w:r w:rsidR="00791789" w:rsidRPr="002B5F86">
        <w:rPr>
          <w:rFonts w:ascii="Times New Roman" w:hAnsi="Times New Roman" w:cs="Times New Roman"/>
          <w:color w:val="000000" w:themeColor="text1"/>
          <w:sz w:val="24"/>
          <w:szCs w:val="24"/>
        </w:rPr>
        <w:t>, assim como os prazos e condições, observação e recebimento definitivo</w:t>
      </w:r>
      <w:r w:rsidRPr="002B5F86">
        <w:rPr>
          <w:rFonts w:ascii="Times New Roman" w:hAnsi="Times New Roman" w:cs="Times New Roman"/>
          <w:color w:val="000000" w:themeColor="text1"/>
          <w:sz w:val="24"/>
          <w:szCs w:val="24"/>
        </w:rPr>
        <w:t xml:space="preserve"> consta</w:t>
      </w:r>
      <w:r w:rsidR="00791789" w:rsidRPr="002B5F86">
        <w:rPr>
          <w:rFonts w:ascii="Times New Roman" w:hAnsi="Times New Roman" w:cs="Times New Roman"/>
          <w:color w:val="000000" w:themeColor="text1"/>
          <w:sz w:val="24"/>
          <w:szCs w:val="24"/>
        </w:rPr>
        <w:t>m</w:t>
      </w:r>
      <w:r w:rsidRPr="002B5F86">
        <w:rPr>
          <w:rFonts w:ascii="Times New Roman" w:hAnsi="Times New Roman" w:cs="Times New Roman"/>
          <w:color w:val="000000" w:themeColor="text1"/>
          <w:sz w:val="24"/>
          <w:szCs w:val="24"/>
        </w:rPr>
        <w:t xml:space="preserve"> no </w:t>
      </w:r>
      <w:r w:rsidR="007302D2">
        <w:rPr>
          <w:rFonts w:ascii="Times New Roman" w:hAnsi="Times New Roman" w:cs="Times New Roman"/>
          <w:color w:val="000000" w:themeColor="text1"/>
          <w:sz w:val="24"/>
          <w:szCs w:val="24"/>
        </w:rPr>
        <w:t>respectivo processo</w:t>
      </w:r>
      <w:r w:rsidRPr="002B5F86">
        <w:rPr>
          <w:rFonts w:ascii="Times New Roman" w:hAnsi="Times New Roman" w:cs="Times New Roman"/>
          <w:color w:val="000000" w:themeColor="text1"/>
          <w:sz w:val="24"/>
          <w:szCs w:val="24"/>
        </w:rPr>
        <w:t xml:space="preserve">, </w:t>
      </w:r>
      <w:r w:rsidR="007302D2">
        <w:rPr>
          <w:rFonts w:ascii="Times New Roman" w:hAnsi="Times New Roman" w:cs="Times New Roman"/>
          <w:color w:val="000000" w:themeColor="text1"/>
          <w:sz w:val="24"/>
          <w:szCs w:val="24"/>
        </w:rPr>
        <w:t xml:space="preserve">e </w:t>
      </w:r>
      <w:r w:rsidRPr="002B5F86">
        <w:rPr>
          <w:rFonts w:ascii="Times New Roman" w:hAnsi="Times New Roman" w:cs="Times New Roman"/>
          <w:color w:val="000000" w:themeColor="text1"/>
          <w:sz w:val="24"/>
          <w:szCs w:val="24"/>
        </w:rPr>
        <w:t>a este Contrato.</w:t>
      </w:r>
    </w:p>
    <w:p w14:paraId="3A735979" w14:textId="01D29D3B" w:rsidR="00737782" w:rsidRPr="002B5F86" w:rsidRDefault="006F7FB0" w:rsidP="00A85848">
      <w:pPr>
        <w:pStyle w:val="Nivel01Titulo"/>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QUARTA - </w:t>
      </w:r>
      <w:r w:rsidR="00737782" w:rsidRPr="002B5F86">
        <w:rPr>
          <w:rFonts w:ascii="Times New Roman" w:hAnsi="Times New Roman"/>
          <w:color w:val="000000" w:themeColor="text1"/>
          <w:sz w:val="24"/>
          <w:szCs w:val="24"/>
        </w:rPr>
        <w:t xml:space="preserve">SUBCONTRATAÇÃO </w:t>
      </w:r>
    </w:p>
    <w:p w14:paraId="5937ECC5" w14:textId="76A48F2D" w:rsidR="00941696" w:rsidRPr="007530C5" w:rsidRDefault="00941696" w:rsidP="0064036D">
      <w:pPr>
        <w:numPr>
          <w:ilvl w:val="1"/>
          <w:numId w:val="2"/>
        </w:numPr>
        <w:spacing w:before="120" w:after="120" w:line="276" w:lineRule="auto"/>
        <w:ind w:left="567"/>
        <w:jc w:val="both"/>
        <w:rPr>
          <w:rFonts w:ascii="Times New Roman" w:hAnsi="Times New Roman" w:cs="Times New Roman"/>
          <w:i/>
          <w:sz w:val="24"/>
          <w:szCs w:val="24"/>
        </w:rPr>
      </w:pPr>
      <w:r w:rsidRPr="007530C5">
        <w:rPr>
          <w:rFonts w:ascii="Times New Roman" w:hAnsi="Times New Roman" w:cs="Times New Roman"/>
          <w:i/>
          <w:sz w:val="24"/>
          <w:szCs w:val="24"/>
        </w:rPr>
        <w:t xml:space="preserve">Não será admitida a subcontratação do objeto </w:t>
      </w:r>
      <w:r w:rsidR="00E525C3" w:rsidRPr="007530C5">
        <w:rPr>
          <w:rFonts w:ascii="Times New Roman" w:hAnsi="Times New Roman" w:cs="Times New Roman"/>
          <w:i/>
          <w:sz w:val="24"/>
          <w:szCs w:val="24"/>
        </w:rPr>
        <w:t>contratual</w:t>
      </w:r>
      <w:r w:rsidR="003264D3" w:rsidRPr="007530C5">
        <w:rPr>
          <w:rFonts w:ascii="Times New Roman" w:hAnsi="Times New Roman" w:cs="Times New Roman"/>
          <w:i/>
          <w:sz w:val="24"/>
          <w:szCs w:val="24"/>
        </w:rPr>
        <w:t>.</w:t>
      </w:r>
    </w:p>
    <w:p w14:paraId="327A6D1B" w14:textId="46E432A8" w:rsidR="00A85848" w:rsidRPr="002B5F86" w:rsidRDefault="00A85848" w:rsidP="008105ED">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E00118" w:rsidRPr="002B5F86">
        <w:rPr>
          <w:rFonts w:ascii="Times New Roman" w:hAnsi="Times New Roman"/>
          <w:color w:val="000000" w:themeColor="text1"/>
          <w:sz w:val="24"/>
          <w:szCs w:val="24"/>
        </w:rPr>
        <w:t>QUINTA</w:t>
      </w:r>
      <w:r w:rsidRPr="002B5F86">
        <w:rPr>
          <w:rFonts w:ascii="Times New Roman" w:hAnsi="Times New Roman"/>
          <w:color w:val="000000" w:themeColor="text1"/>
          <w:sz w:val="24"/>
          <w:szCs w:val="24"/>
        </w:rPr>
        <w:t xml:space="preserve"> –</w:t>
      </w:r>
      <w:r w:rsidR="00815226" w:rsidRPr="002B5F86">
        <w:rPr>
          <w:rFonts w:ascii="Times New Roman" w:hAnsi="Times New Roman"/>
          <w:color w:val="000000" w:themeColor="text1"/>
          <w:sz w:val="24"/>
          <w:szCs w:val="24"/>
        </w:rPr>
        <w:t xml:space="preserve"> </w:t>
      </w:r>
      <w:r w:rsidRPr="002B5F86">
        <w:rPr>
          <w:rFonts w:ascii="Times New Roman" w:hAnsi="Times New Roman"/>
          <w:color w:val="000000" w:themeColor="text1"/>
          <w:sz w:val="24"/>
          <w:szCs w:val="24"/>
        </w:rPr>
        <w:t xml:space="preserve">PAGAMENTO (art. 92, </w:t>
      </w:r>
      <w:r w:rsidR="006E7AF1" w:rsidRPr="002B5F86">
        <w:rPr>
          <w:rFonts w:ascii="Times New Roman" w:hAnsi="Times New Roman"/>
          <w:color w:val="000000" w:themeColor="text1"/>
          <w:sz w:val="24"/>
          <w:szCs w:val="24"/>
        </w:rPr>
        <w:t>V e VI)</w:t>
      </w:r>
    </w:p>
    <w:p w14:paraId="3F657136" w14:textId="0E56779F" w:rsidR="006E7AF1" w:rsidRPr="00F23600" w:rsidRDefault="006E7AF1" w:rsidP="0064036D">
      <w:pPr>
        <w:numPr>
          <w:ilvl w:val="1"/>
          <w:numId w:val="2"/>
        </w:numPr>
        <w:tabs>
          <w:tab w:val="left" w:pos="567"/>
        </w:tabs>
        <w:spacing w:before="120" w:after="120" w:line="276" w:lineRule="auto"/>
        <w:ind w:left="567"/>
        <w:jc w:val="both"/>
        <w:rPr>
          <w:rFonts w:ascii="Times New Roman" w:hAnsi="Times New Roman" w:cs="Times New Roman"/>
          <w:b/>
          <w:color w:val="FF0000"/>
          <w:sz w:val="24"/>
          <w:szCs w:val="24"/>
        </w:rPr>
      </w:pPr>
      <w:r w:rsidRPr="00F23600">
        <w:rPr>
          <w:rFonts w:ascii="Times New Roman" w:hAnsi="Times New Roman" w:cs="Times New Roman"/>
          <w:b/>
          <w:color w:val="FF0000"/>
          <w:sz w:val="24"/>
          <w:szCs w:val="24"/>
        </w:rPr>
        <w:t>PREÇO</w:t>
      </w:r>
      <w:r w:rsidR="006529DC">
        <w:rPr>
          <w:rFonts w:ascii="Times New Roman" w:hAnsi="Times New Roman" w:cs="Times New Roman"/>
          <w:b/>
          <w:color w:val="FF0000"/>
          <w:sz w:val="24"/>
          <w:szCs w:val="24"/>
        </w:rPr>
        <w:t xml:space="preserve"> – Considerando algumas peculiaridades dos serviços prestados, haverá divisão na forma de pagamento mensal, sendo valor fixo e valor por demanda nos casos de solicitações/realizações de exames.</w:t>
      </w:r>
    </w:p>
    <w:p w14:paraId="21B59C44" w14:textId="7F19135B" w:rsidR="006529DC" w:rsidRPr="006805FD" w:rsidRDefault="006E7AF1" w:rsidP="007302D2">
      <w:pPr>
        <w:numPr>
          <w:ilvl w:val="2"/>
          <w:numId w:val="2"/>
        </w:numPr>
        <w:spacing w:before="120" w:after="120" w:line="276" w:lineRule="auto"/>
        <w:ind w:left="1134"/>
        <w:jc w:val="both"/>
        <w:rPr>
          <w:rFonts w:ascii="Times New Roman" w:hAnsi="Times New Roman" w:cs="Times New Roman"/>
          <w:iCs/>
          <w:color w:val="FF0000"/>
          <w:sz w:val="24"/>
          <w:szCs w:val="24"/>
        </w:rPr>
      </w:pPr>
      <w:r w:rsidRPr="006805FD">
        <w:rPr>
          <w:rFonts w:ascii="Times New Roman" w:hAnsi="Times New Roman" w:cs="Times New Roman"/>
          <w:i/>
          <w:color w:val="FF0000"/>
          <w:sz w:val="24"/>
          <w:szCs w:val="24"/>
        </w:rPr>
        <w:t xml:space="preserve">O valor </w:t>
      </w:r>
      <w:r w:rsidR="003264D3" w:rsidRPr="006805FD">
        <w:rPr>
          <w:rFonts w:ascii="Times New Roman" w:hAnsi="Times New Roman" w:cs="Times New Roman"/>
          <w:i/>
          <w:color w:val="FF0000"/>
          <w:sz w:val="24"/>
          <w:szCs w:val="24"/>
        </w:rPr>
        <w:t xml:space="preserve">total do objeto é de </w:t>
      </w:r>
      <w:r w:rsidR="00890C6D" w:rsidRPr="006805FD">
        <w:rPr>
          <w:rFonts w:ascii="Times New Roman" w:hAnsi="Times New Roman" w:cs="Times New Roman"/>
          <w:b/>
          <w:i/>
          <w:color w:val="FF0000"/>
          <w:sz w:val="24"/>
          <w:szCs w:val="24"/>
        </w:rPr>
        <w:t xml:space="preserve">R$ 23.667,12 </w:t>
      </w:r>
      <w:r w:rsidR="007302D2" w:rsidRPr="006805FD">
        <w:rPr>
          <w:rFonts w:ascii="Times New Roman" w:hAnsi="Times New Roman" w:cs="Times New Roman"/>
          <w:b/>
          <w:i/>
          <w:color w:val="FF0000"/>
          <w:sz w:val="24"/>
          <w:szCs w:val="24"/>
        </w:rPr>
        <w:t>(</w:t>
      </w:r>
      <w:r w:rsidR="00890C6D" w:rsidRPr="006805FD">
        <w:rPr>
          <w:rFonts w:ascii="Times New Roman" w:hAnsi="Times New Roman" w:cs="Times New Roman"/>
          <w:b/>
          <w:i/>
          <w:color w:val="FF0000"/>
          <w:sz w:val="24"/>
          <w:szCs w:val="24"/>
        </w:rPr>
        <w:t>Vinte e Três mil seiscentos e sessenta e sete e doze centavos</w:t>
      </w:r>
      <w:r w:rsidR="007302D2" w:rsidRPr="006805FD">
        <w:rPr>
          <w:rFonts w:ascii="Times New Roman" w:hAnsi="Times New Roman" w:cs="Times New Roman"/>
          <w:b/>
          <w:i/>
          <w:color w:val="FF0000"/>
          <w:sz w:val="24"/>
          <w:szCs w:val="24"/>
        </w:rPr>
        <w:t>)</w:t>
      </w:r>
      <w:r w:rsidR="003264D3" w:rsidRPr="006805FD">
        <w:rPr>
          <w:rFonts w:ascii="Times New Roman" w:hAnsi="Times New Roman" w:cs="Times New Roman"/>
          <w:i/>
          <w:color w:val="FF0000"/>
          <w:sz w:val="24"/>
          <w:szCs w:val="24"/>
        </w:rPr>
        <w:t xml:space="preserve"> </w:t>
      </w:r>
      <w:r w:rsidR="007302D2" w:rsidRPr="006805FD">
        <w:rPr>
          <w:rFonts w:ascii="Times New Roman" w:hAnsi="Times New Roman" w:cs="Times New Roman"/>
          <w:i/>
          <w:color w:val="FF0000"/>
          <w:sz w:val="24"/>
          <w:szCs w:val="24"/>
        </w:rPr>
        <w:t xml:space="preserve">sendo pago mensalmente a importância de </w:t>
      </w:r>
      <w:r w:rsidR="007302D2" w:rsidRPr="006805FD">
        <w:rPr>
          <w:rFonts w:ascii="Times New Roman" w:hAnsi="Times New Roman" w:cs="Times New Roman"/>
          <w:b/>
          <w:i/>
          <w:color w:val="FF0000"/>
          <w:sz w:val="24"/>
          <w:szCs w:val="24"/>
        </w:rPr>
        <w:t xml:space="preserve">R$ </w:t>
      </w:r>
      <w:r w:rsidR="00F23600" w:rsidRPr="006805FD">
        <w:rPr>
          <w:rFonts w:ascii="Times New Roman" w:hAnsi="Times New Roman" w:cs="Times New Roman"/>
          <w:b/>
          <w:i/>
          <w:color w:val="FF0000"/>
          <w:sz w:val="24"/>
          <w:szCs w:val="24"/>
        </w:rPr>
        <w:t>1.972,26</w:t>
      </w:r>
      <w:r w:rsidR="007302D2" w:rsidRPr="006805FD">
        <w:rPr>
          <w:rFonts w:ascii="Times New Roman" w:hAnsi="Times New Roman" w:cs="Times New Roman"/>
          <w:i/>
          <w:color w:val="FF0000"/>
          <w:sz w:val="24"/>
          <w:szCs w:val="24"/>
        </w:rPr>
        <w:t xml:space="preserve"> (</w:t>
      </w:r>
      <w:r w:rsidR="00F23600" w:rsidRPr="006805FD">
        <w:rPr>
          <w:rFonts w:ascii="Times New Roman" w:hAnsi="Times New Roman" w:cs="Times New Roman"/>
          <w:i/>
          <w:color w:val="FF0000"/>
          <w:sz w:val="24"/>
          <w:szCs w:val="24"/>
        </w:rPr>
        <w:t>Mil e novecentos e setenta e dois</w:t>
      </w:r>
      <w:r w:rsidR="003B462A" w:rsidRPr="006805FD">
        <w:rPr>
          <w:rFonts w:ascii="Times New Roman" w:hAnsi="Times New Roman" w:cs="Times New Roman"/>
          <w:i/>
          <w:color w:val="FF0000"/>
          <w:sz w:val="24"/>
          <w:szCs w:val="24"/>
        </w:rPr>
        <w:t xml:space="preserve"> reais</w:t>
      </w:r>
      <w:r w:rsidR="00F23600" w:rsidRPr="006805FD">
        <w:rPr>
          <w:rFonts w:ascii="Times New Roman" w:hAnsi="Times New Roman" w:cs="Times New Roman"/>
          <w:i/>
          <w:color w:val="FF0000"/>
          <w:sz w:val="24"/>
          <w:szCs w:val="24"/>
        </w:rPr>
        <w:t xml:space="preserve"> e vinte e seis </w:t>
      </w:r>
      <w:r w:rsidR="003B462A" w:rsidRPr="006805FD">
        <w:rPr>
          <w:rFonts w:ascii="Times New Roman" w:hAnsi="Times New Roman" w:cs="Times New Roman"/>
          <w:i/>
          <w:color w:val="FF0000"/>
          <w:sz w:val="24"/>
          <w:szCs w:val="24"/>
        </w:rPr>
        <w:t>centavos</w:t>
      </w:r>
      <w:r w:rsidR="007302D2" w:rsidRPr="006805FD">
        <w:rPr>
          <w:rFonts w:ascii="Times New Roman" w:hAnsi="Times New Roman" w:cs="Times New Roman"/>
          <w:i/>
          <w:color w:val="FF0000"/>
          <w:sz w:val="24"/>
          <w:szCs w:val="24"/>
        </w:rPr>
        <w:t>)</w:t>
      </w:r>
    </w:p>
    <w:p w14:paraId="543E049C" w14:textId="000891AF" w:rsidR="0064036D" w:rsidRPr="00D0142A" w:rsidRDefault="006529DC" w:rsidP="007302D2">
      <w:pPr>
        <w:numPr>
          <w:ilvl w:val="2"/>
          <w:numId w:val="2"/>
        </w:numPr>
        <w:spacing w:before="120" w:after="120" w:line="276" w:lineRule="auto"/>
        <w:ind w:left="1134"/>
        <w:jc w:val="both"/>
        <w:rPr>
          <w:rFonts w:ascii="Times New Roman" w:hAnsi="Times New Roman" w:cs="Times New Roman"/>
          <w:iCs/>
          <w:color w:val="FF0000"/>
          <w:sz w:val="24"/>
          <w:szCs w:val="24"/>
        </w:rPr>
      </w:pPr>
      <w:r>
        <w:rPr>
          <w:rFonts w:ascii="Times New Roman" w:hAnsi="Times New Roman" w:cs="Times New Roman"/>
          <w:i/>
          <w:color w:val="FF0000"/>
          <w:sz w:val="24"/>
          <w:szCs w:val="24"/>
        </w:rPr>
        <w:t xml:space="preserve">Os valores variáveis por demanda serão os exames constantes na tabela </w:t>
      </w:r>
      <w:r w:rsidRPr="00D0142A">
        <w:rPr>
          <w:rFonts w:ascii="Times New Roman" w:hAnsi="Times New Roman" w:cs="Times New Roman"/>
          <w:i/>
          <w:color w:val="FF0000"/>
          <w:sz w:val="24"/>
          <w:szCs w:val="24"/>
        </w:rPr>
        <w:t xml:space="preserve">da cláusula primeira no quadro </w:t>
      </w:r>
      <w:r w:rsidR="00D0142A" w:rsidRPr="00B65776">
        <w:rPr>
          <w:rFonts w:ascii="Times New Roman" w:hAnsi="Times New Roman" w:cs="Times New Roman"/>
          <w:b/>
          <w:color w:val="FF0000"/>
          <w:sz w:val="18"/>
          <w:szCs w:val="18"/>
          <w:u w:val="single"/>
        </w:rPr>
        <w:t>EXAMES SAÚDE OCUPACIONA</w:t>
      </w:r>
      <w:r w:rsidR="003B462A" w:rsidRPr="00B65776">
        <w:rPr>
          <w:rFonts w:ascii="Times New Roman" w:hAnsi="Times New Roman" w:cs="Times New Roman"/>
          <w:b/>
          <w:color w:val="FF0000"/>
          <w:sz w:val="18"/>
          <w:szCs w:val="18"/>
          <w:u w:val="single"/>
        </w:rPr>
        <w:t>L</w:t>
      </w:r>
      <w:r w:rsidR="00D0142A" w:rsidRPr="00D0142A">
        <w:rPr>
          <w:rFonts w:ascii="Times New Roman" w:hAnsi="Times New Roman" w:cs="Times New Roman"/>
          <w:color w:val="FF0000"/>
          <w:sz w:val="18"/>
          <w:szCs w:val="18"/>
        </w:rPr>
        <w:t>,</w:t>
      </w:r>
      <w:r w:rsidR="00D0142A">
        <w:rPr>
          <w:rFonts w:ascii="Times New Roman" w:hAnsi="Times New Roman" w:cs="Times New Roman"/>
          <w:color w:val="FF0000"/>
          <w:sz w:val="18"/>
          <w:szCs w:val="18"/>
          <w:u w:val="single"/>
        </w:rPr>
        <w:t xml:space="preserve"> </w:t>
      </w:r>
      <w:r w:rsidR="00D0142A">
        <w:rPr>
          <w:rFonts w:ascii="Times New Roman" w:hAnsi="Times New Roman" w:cs="Times New Roman"/>
          <w:i/>
          <w:color w:val="FF0000"/>
          <w:sz w:val="24"/>
          <w:szCs w:val="24"/>
          <w:u w:val="single"/>
        </w:rPr>
        <w:t>sendo pago o valor proporcional na razão de VALOR DO EXAME X QUANTIDADE EXECUTADA.</w:t>
      </w:r>
    </w:p>
    <w:p w14:paraId="79FAF607" w14:textId="5699A1BC" w:rsidR="00D0142A" w:rsidRPr="00D0142A" w:rsidRDefault="00D0142A" w:rsidP="007302D2">
      <w:pPr>
        <w:numPr>
          <w:ilvl w:val="2"/>
          <w:numId w:val="2"/>
        </w:numPr>
        <w:spacing w:before="120" w:after="120" w:line="276" w:lineRule="auto"/>
        <w:ind w:left="1134"/>
        <w:jc w:val="both"/>
        <w:rPr>
          <w:rFonts w:ascii="Times New Roman" w:hAnsi="Times New Roman" w:cs="Times New Roman"/>
          <w:iCs/>
          <w:color w:val="FF0000"/>
          <w:sz w:val="24"/>
          <w:szCs w:val="24"/>
        </w:rPr>
      </w:pPr>
      <w:r>
        <w:rPr>
          <w:rFonts w:ascii="Times New Roman" w:hAnsi="Times New Roman" w:cs="Times New Roman"/>
          <w:i/>
          <w:color w:val="FF0000"/>
          <w:sz w:val="24"/>
          <w:szCs w:val="24"/>
        </w:rPr>
        <w:t>Para execução dos serviços do item anterior deverá haver autorização emitida pela administração municipal.</w:t>
      </w:r>
    </w:p>
    <w:p w14:paraId="58D9B481" w14:textId="7C076B90"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FORMA DE PAGAMENTO</w:t>
      </w:r>
    </w:p>
    <w:p w14:paraId="6B50F620" w14:textId="5EDE8994" w:rsidR="006E7AF1" w:rsidRPr="00D0142A" w:rsidRDefault="006E7AF1" w:rsidP="0064036D">
      <w:pPr>
        <w:numPr>
          <w:ilvl w:val="2"/>
          <w:numId w:val="14"/>
        </w:numPr>
        <w:spacing w:before="120" w:after="120" w:line="276" w:lineRule="auto"/>
        <w:ind w:left="1134"/>
        <w:jc w:val="both"/>
        <w:rPr>
          <w:rFonts w:ascii="Times New Roman" w:hAnsi="Times New Roman" w:cs="Times New Roman"/>
          <w:i/>
          <w:color w:val="FF0000"/>
          <w:sz w:val="24"/>
          <w:szCs w:val="24"/>
        </w:rPr>
      </w:pPr>
      <w:r w:rsidRPr="00D0142A">
        <w:rPr>
          <w:rFonts w:ascii="Times New Roman" w:hAnsi="Times New Roman" w:cs="Times New Roman"/>
          <w:i/>
          <w:color w:val="FF0000"/>
          <w:sz w:val="24"/>
          <w:szCs w:val="24"/>
        </w:rPr>
        <w:t>O pagamento será realizado através de ordem bancária</w:t>
      </w:r>
      <w:r w:rsidR="00DF1238" w:rsidRPr="00D0142A">
        <w:rPr>
          <w:rFonts w:ascii="Times New Roman" w:hAnsi="Times New Roman" w:cs="Times New Roman"/>
          <w:i/>
          <w:color w:val="FF0000"/>
          <w:sz w:val="24"/>
          <w:szCs w:val="24"/>
        </w:rPr>
        <w:t xml:space="preserve"> (transferência)</w:t>
      </w:r>
      <w:r w:rsidRPr="00D0142A">
        <w:rPr>
          <w:rFonts w:ascii="Times New Roman" w:hAnsi="Times New Roman" w:cs="Times New Roman"/>
          <w:i/>
          <w:color w:val="FF0000"/>
          <w:sz w:val="24"/>
          <w:szCs w:val="24"/>
        </w:rPr>
        <w:t>, para crédito em banco, agência e conta corrente indicados pelo contratado.</w:t>
      </w:r>
    </w:p>
    <w:p w14:paraId="1A50DC44" w14:textId="77777777" w:rsidR="00D0142A" w:rsidRPr="00DF1238" w:rsidRDefault="00D0142A" w:rsidP="00D0142A">
      <w:pPr>
        <w:spacing w:before="120" w:after="120" w:line="276" w:lineRule="auto"/>
        <w:ind w:left="1134"/>
        <w:jc w:val="both"/>
        <w:rPr>
          <w:rFonts w:ascii="Times New Roman" w:hAnsi="Times New Roman" w:cs="Times New Roman"/>
          <w:i/>
          <w:color w:val="000000" w:themeColor="text1"/>
          <w:sz w:val="24"/>
          <w:szCs w:val="24"/>
        </w:rPr>
      </w:pPr>
    </w:p>
    <w:p w14:paraId="23F6DF8E" w14:textId="43B67863"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lastRenderedPageBreak/>
        <w:t>PRAZO DE PAGAMENTO</w:t>
      </w:r>
    </w:p>
    <w:p w14:paraId="4662217A" w14:textId="768A8A3C" w:rsidR="009D2AE5" w:rsidRPr="000964A1"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0964A1">
        <w:rPr>
          <w:rFonts w:ascii="Times New Roman" w:hAnsi="Times New Roman" w:cs="Times New Roman"/>
          <w:sz w:val="24"/>
          <w:szCs w:val="24"/>
        </w:rPr>
        <w:t>O pagamento será efetuado no prazo máximo de</w:t>
      </w:r>
      <w:r w:rsidRPr="000964A1">
        <w:rPr>
          <w:rFonts w:ascii="Times New Roman" w:eastAsia="Arial" w:hAnsi="Times New Roman" w:cs="Times New Roman"/>
          <w:sz w:val="24"/>
          <w:szCs w:val="24"/>
        </w:rPr>
        <w:t xml:space="preserve"> até </w:t>
      </w:r>
      <w:r w:rsidR="000964A1" w:rsidRPr="000964A1">
        <w:rPr>
          <w:rFonts w:ascii="Times New Roman" w:eastAsia="Arial" w:hAnsi="Times New Roman" w:cs="Times New Roman"/>
          <w:sz w:val="24"/>
          <w:szCs w:val="24"/>
        </w:rPr>
        <w:t>15</w:t>
      </w:r>
      <w:r w:rsidRPr="000964A1">
        <w:rPr>
          <w:rFonts w:ascii="Times New Roman" w:eastAsia="Arial" w:hAnsi="Times New Roman" w:cs="Times New Roman"/>
          <w:sz w:val="24"/>
          <w:szCs w:val="24"/>
        </w:rPr>
        <w:t xml:space="preserve"> (</w:t>
      </w:r>
      <w:r w:rsidR="000964A1" w:rsidRPr="000964A1">
        <w:rPr>
          <w:rFonts w:ascii="Times New Roman" w:eastAsia="Arial" w:hAnsi="Times New Roman" w:cs="Times New Roman"/>
          <w:sz w:val="24"/>
          <w:szCs w:val="24"/>
        </w:rPr>
        <w:t>quinze</w:t>
      </w:r>
      <w:r w:rsidRPr="000964A1">
        <w:rPr>
          <w:rFonts w:ascii="Times New Roman" w:eastAsia="Arial" w:hAnsi="Times New Roman" w:cs="Times New Roman"/>
          <w:sz w:val="24"/>
          <w:szCs w:val="24"/>
        </w:rPr>
        <w:t xml:space="preserve">) </w:t>
      </w:r>
      <w:r w:rsidRPr="000964A1">
        <w:rPr>
          <w:rFonts w:ascii="Times New Roman" w:hAnsi="Times New Roman" w:cs="Times New Roman"/>
          <w:sz w:val="24"/>
          <w:szCs w:val="24"/>
        </w:rPr>
        <w:t>dias, contados do recebimento da Nota Fiscal/Fatura</w:t>
      </w:r>
      <w:r w:rsidR="00C95979">
        <w:rPr>
          <w:rFonts w:ascii="Times New Roman" w:hAnsi="Times New Roman" w:cs="Times New Roman"/>
          <w:sz w:val="24"/>
          <w:szCs w:val="24"/>
        </w:rPr>
        <w:t xml:space="preserve"> e comprovação da execução dos serviços correspondentes, nas condições da cláusula quinta</w:t>
      </w:r>
      <w:r w:rsidRPr="000964A1">
        <w:rPr>
          <w:rFonts w:ascii="Times New Roman" w:hAnsi="Times New Roman" w:cs="Times New Roman"/>
          <w:sz w:val="24"/>
          <w:szCs w:val="24"/>
        </w:rPr>
        <w:t>.</w:t>
      </w:r>
    </w:p>
    <w:p w14:paraId="7DEE6702" w14:textId="53F4ADB6"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Considera-se ocorrido o recebimento da nota fiscal ou fatura quando o órgão contratante atestar a execução do objeto do contrato</w:t>
      </w:r>
      <w:r w:rsidR="000964A1">
        <w:rPr>
          <w:rFonts w:ascii="Times New Roman" w:hAnsi="Times New Roman" w:cs="Times New Roman"/>
          <w:color w:val="000000" w:themeColor="text1"/>
          <w:sz w:val="24"/>
          <w:szCs w:val="24"/>
        </w:rPr>
        <w:t>, por meio de autorização da secretaria competente.</w:t>
      </w:r>
    </w:p>
    <w:p w14:paraId="3A0E5B2C" w14:textId="3BE60A7F" w:rsidR="00F37100" w:rsidRDefault="00F37100"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No caso de atraso pelo Contratante, os valores devidos ao contratado </w:t>
      </w:r>
      <w:r w:rsidR="008105ED">
        <w:rPr>
          <w:rFonts w:ascii="Times New Roman" w:hAnsi="Times New Roman" w:cs="Times New Roman"/>
          <w:color w:val="000000" w:themeColor="text1"/>
          <w:sz w:val="24"/>
          <w:szCs w:val="24"/>
        </w:rPr>
        <w:t>poderão ser</w:t>
      </w:r>
      <w:r w:rsidRPr="001E2C8D">
        <w:rPr>
          <w:rFonts w:ascii="Times New Roman" w:hAnsi="Times New Roman" w:cs="Times New Roman"/>
          <w:color w:val="000000" w:themeColor="text1"/>
          <w:sz w:val="24"/>
          <w:szCs w:val="24"/>
        </w:rPr>
        <w:t xml:space="preserve"> atualizados monetariamente entre o termo final do prazo de pagamento até a data de sua efetiva realização, mediante aplicação do </w:t>
      </w:r>
      <w:r w:rsidRPr="000964A1">
        <w:rPr>
          <w:rFonts w:ascii="Times New Roman" w:hAnsi="Times New Roman" w:cs="Times New Roman"/>
          <w:sz w:val="24"/>
          <w:szCs w:val="24"/>
        </w:rPr>
        <w:t xml:space="preserve">índice </w:t>
      </w:r>
      <w:r w:rsidR="000964A1" w:rsidRPr="000964A1">
        <w:rPr>
          <w:rFonts w:ascii="Times New Roman" w:hAnsi="Times New Roman" w:cs="Times New Roman"/>
          <w:i/>
          <w:iCs/>
          <w:sz w:val="24"/>
          <w:szCs w:val="24"/>
        </w:rPr>
        <w:t>IGP-M</w:t>
      </w:r>
      <w:r w:rsidRPr="000964A1">
        <w:rPr>
          <w:rFonts w:ascii="Times New Roman" w:hAnsi="Times New Roman" w:cs="Times New Roman"/>
          <w:sz w:val="24"/>
          <w:szCs w:val="24"/>
        </w:rPr>
        <w:t xml:space="preserve"> </w:t>
      </w:r>
      <w:r w:rsidRPr="001E2C8D">
        <w:rPr>
          <w:rFonts w:ascii="Times New Roman" w:hAnsi="Times New Roman" w:cs="Times New Roman"/>
          <w:color w:val="000000" w:themeColor="text1"/>
          <w:sz w:val="24"/>
          <w:szCs w:val="24"/>
        </w:rPr>
        <w:t>de correção monetária.</w:t>
      </w:r>
    </w:p>
    <w:p w14:paraId="032D76CB" w14:textId="77777777" w:rsidR="00C95979" w:rsidRPr="001E2C8D" w:rsidRDefault="00C95979" w:rsidP="00C95979">
      <w:pPr>
        <w:spacing w:before="120" w:after="120" w:line="276" w:lineRule="auto"/>
        <w:ind w:left="1134"/>
        <w:jc w:val="both"/>
        <w:rPr>
          <w:rFonts w:ascii="Times New Roman" w:hAnsi="Times New Roman" w:cs="Times New Roman"/>
          <w:color w:val="000000" w:themeColor="text1"/>
          <w:sz w:val="24"/>
          <w:szCs w:val="24"/>
        </w:rPr>
      </w:pPr>
    </w:p>
    <w:p w14:paraId="7D5EB3A1" w14:textId="4A353838"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CONDIÇÕES DE PAGAMENTO</w:t>
      </w:r>
    </w:p>
    <w:p w14:paraId="606428F1" w14:textId="46517C0A"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iCs/>
          <w:sz w:val="24"/>
          <w:szCs w:val="24"/>
        </w:rPr>
        <w:t xml:space="preserve">A emissão da </w:t>
      </w:r>
      <w:r w:rsidRPr="001E2C8D">
        <w:rPr>
          <w:rFonts w:ascii="Times New Roman" w:hAnsi="Times New Roman" w:cs="Times New Roman"/>
          <w:color w:val="000000" w:themeColor="text1"/>
          <w:sz w:val="24"/>
          <w:szCs w:val="24"/>
        </w:rPr>
        <w:t xml:space="preserve">Nota Fiscal/Fatura será precedida do recebimento definitivo do objeto da contratação, conforme disposto neste instrumento e/ou </w:t>
      </w:r>
      <w:r w:rsidR="00262F3B">
        <w:rPr>
          <w:rFonts w:ascii="Times New Roman" w:hAnsi="Times New Roman" w:cs="Times New Roman"/>
          <w:color w:val="000000" w:themeColor="text1"/>
          <w:sz w:val="24"/>
          <w:szCs w:val="24"/>
        </w:rPr>
        <w:t>respectivo processo</w:t>
      </w:r>
      <w:r w:rsidRPr="001E2C8D">
        <w:rPr>
          <w:rFonts w:ascii="Times New Roman" w:hAnsi="Times New Roman" w:cs="Times New Roman"/>
          <w:color w:val="000000" w:themeColor="text1"/>
          <w:sz w:val="24"/>
          <w:szCs w:val="24"/>
        </w:rPr>
        <w:t>.</w:t>
      </w:r>
    </w:p>
    <w:p w14:paraId="39CC04B7" w14:textId="5C6971F0" w:rsidR="006E7AF1"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 Quando houver glosa parcial do objeto, o contratante deverá comunicar a empresa para que emita a nota fiscal ou fatura com o valor exato dimensionado.</w:t>
      </w:r>
    </w:p>
    <w:p w14:paraId="6E057BAF" w14:textId="6C836783" w:rsidR="006E7AF1" w:rsidRPr="001E2C8D" w:rsidRDefault="006E7AF1" w:rsidP="0064036D">
      <w:pPr>
        <w:numPr>
          <w:ilvl w:val="2"/>
          <w:numId w:val="14"/>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color w:val="000000" w:themeColor="text1"/>
          <w:sz w:val="24"/>
          <w:szCs w:val="24"/>
        </w:rPr>
        <w:t>O setor competente</w:t>
      </w:r>
      <w:r w:rsidR="0058010C">
        <w:rPr>
          <w:rFonts w:ascii="Times New Roman" w:hAnsi="Times New Roman" w:cs="Times New Roman"/>
          <w:color w:val="000000" w:themeColor="text1"/>
          <w:sz w:val="24"/>
          <w:szCs w:val="24"/>
        </w:rPr>
        <w:t>, por meio de fiscal designado,</w:t>
      </w:r>
      <w:r w:rsidRPr="001E2C8D">
        <w:rPr>
          <w:rFonts w:ascii="Times New Roman" w:hAnsi="Times New Roman" w:cs="Times New Roman"/>
          <w:color w:val="000000" w:themeColor="text1"/>
          <w:sz w:val="24"/>
          <w:szCs w:val="24"/>
        </w:rPr>
        <w:t xml:space="preserve"> para</w:t>
      </w:r>
      <w:r w:rsidRPr="001E2C8D">
        <w:rPr>
          <w:rFonts w:ascii="Times New Roman" w:hAnsi="Times New Roman" w:cs="Times New Roman"/>
          <w:color w:val="000000"/>
          <w:sz w:val="24"/>
          <w:szCs w:val="24"/>
        </w:rPr>
        <w:t xml:space="preserve"> proceder o pagamento deve verificar se a Nota Fiscal ou Fatura apresentada expressa os elementos necessários e essenciais do documento, tais como: </w:t>
      </w:r>
    </w:p>
    <w:p w14:paraId="6366E14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prazo de validade; </w:t>
      </w:r>
    </w:p>
    <w:p w14:paraId="7CDD78F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a data da emissão; </w:t>
      </w:r>
    </w:p>
    <w:p w14:paraId="5776BEEC"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os dados do contrato e do órgão contratante; </w:t>
      </w:r>
    </w:p>
    <w:p w14:paraId="01875541" w14:textId="6BEF9441"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período </w:t>
      </w:r>
      <w:r w:rsidR="003D3026" w:rsidRPr="001E2C8D">
        <w:rPr>
          <w:rFonts w:ascii="Times New Roman" w:hAnsi="Times New Roman" w:cs="Times New Roman"/>
          <w:color w:val="000000"/>
          <w:sz w:val="24"/>
          <w:szCs w:val="24"/>
        </w:rPr>
        <w:t>respectivo de execução do contrato;</w:t>
      </w:r>
      <w:r w:rsidRPr="001E2C8D">
        <w:rPr>
          <w:rFonts w:ascii="Times New Roman" w:hAnsi="Times New Roman" w:cs="Times New Roman"/>
          <w:color w:val="000000"/>
          <w:sz w:val="24"/>
          <w:szCs w:val="24"/>
        </w:rPr>
        <w:t xml:space="preserve"> </w:t>
      </w:r>
    </w:p>
    <w:p w14:paraId="3FDE5935"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valor a pagar; e </w:t>
      </w:r>
    </w:p>
    <w:p w14:paraId="501121BE" w14:textId="39505DE0" w:rsidR="006E7AF1"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eventual destaque do valor de retenções tributárias cabíveis.</w:t>
      </w:r>
    </w:p>
    <w:p w14:paraId="5B2E1CFC" w14:textId="77777777" w:rsidR="0064036D" w:rsidRPr="001E2C8D" w:rsidRDefault="0064036D" w:rsidP="0064036D">
      <w:pPr>
        <w:pStyle w:val="PargrafodaLista"/>
        <w:spacing w:before="120" w:after="120" w:line="276" w:lineRule="auto"/>
        <w:ind w:left="1985"/>
        <w:jc w:val="both"/>
        <w:rPr>
          <w:rFonts w:ascii="Times New Roman" w:hAnsi="Times New Roman" w:cs="Times New Roman"/>
          <w:color w:val="000000"/>
          <w:sz w:val="24"/>
          <w:szCs w:val="24"/>
        </w:rPr>
      </w:pPr>
    </w:p>
    <w:p w14:paraId="3DA55D87" w14:textId="647D3462"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iCs/>
          <w:color w:val="000000" w:themeColor="text1"/>
          <w:sz w:val="24"/>
          <w:szCs w:val="24"/>
        </w:rPr>
        <w:t xml:space="preserve">Havendo erro </w:t>
      </w:r>
      <w:r w:rsidRPr="007D76C7">
        <w:rPr>
          <w:rFonts w:ascii="Times New Roman" w:hAnsi="Times New Roman" w:cs="Times New Roman"/>
          <w:color w:val="000000" w:themeColor="text1"/>
          <w:sz w:val="24"/>
          <w:szCs w:val="24"/>
        </w:rPr>
        <w:t>na</w:t>
      </w:r>
      <w:r w:rsidRPr="007D76C7">
        <w:rPr>
          <w:rFonts w:ascii="Times New Roman" w:hAnsi="Times New Roman" w:cs="Times New Roman"/>
          <w:iCs/>
          <w:color w:val="000000" w:themeColor="text1"/>
          <w:sz w:val="24"/>
          <w:szCs w:val="24"/>
        </w:rPr>
        <w:t xml:space="preserve"> apresentação da Nota Fiscal/Fatura, ou circunstância que impeça a liquidação da </w:t>
      </w:r>
      <w:r w:rsidRPr="007D76C7">
        <w:rPr>
          <w:rFonts w:ascii="Times New Roman" w:hAnsi="Times New Roman" w:cs="Times New Roman"/>
          <w:color w:val="000000" w:themeColor="text1"/>
          <w:sz w:val="24"/>
          <w:szCs w:val="24"/>
        </w:rPr>
        <w:t>despesa</w:t>
      </w:r>
      <w:r w:rsidRPr="007D76C7">
        <w:rPr>
          <w:rFonts w:ascii="Times New Roman" w:hAnsi="Times New Roman" w:cs="Times New Roman"/>
          <w:iCs/>
          <w:color w:val="000000" w:themeColor="text1"/>
          <w:sz w:val="24"/>
          <w:szCs w:val="24"/>
        </w:rPr>
        <w:t>, o pagamento ficará sobrestado até que o contratado providencie as medidas saneadoras. Nesta hipótese, o prazo para pagamento iniciar-se-á após a comprovação da regularização da situação, não acarretando qualquer ônus para o contratante;</w:t>
      </w:r>
    </w:p>
    <w:p w14:paraId="5D1CD9C0" w14:textId="77777777" w:rsidR="0058010C" w:rsidRPr="0058010C" w:rsidRDefault="006E7AF1" w:rsidP="0064036D">
      <w:pPr>
        <w:numPr>
          <w:ilvl w:val="2"/>
          <w:numId w:val="14"/>
        </w:numPr>
        <w:spacing w:before="120" w:after="120" w:line="276" w:lineRule="auto"/>
        <w:ind w:left="1134"/>
        <w:jc w:val="both"/>
        <w:rPr>
          <w:rFonts w:ascii="Times New Roman" w:hAnsi="Times New Roman" w:cs="Times New Roman"/>
          <w:b/>
          <w:color w:val="000000" w:themeColor="text1"/>
          <w:sz w:val="24"/>
          <w:szCs w:val="24"/>
        </w:rPr>
      </w:pPr>
      <w:r w:rsidRPr="007D76C7">
        <w:rPr>
          <w:rFonts w:ascii="Times New Roman" w:hAnsi="Times New Roman" w:cs="Times New Roman"/>
          <w:iCs/>
          <w:color w:val="000000" w:themeColor="text1"/>
          <w:sz w:val="24"/>
          <w:szCs w:val="24"/>
        </w:rPr>
        <w:t xml:space="preserve"> </w:t>
      </w:r>
      <w:r w:rsidRPr="007D76C7">
        <w:rPr>
          <w:rFonts w:ascii="Times New Roman" w:hAnsi="Times New Roman" w:cs="Times New Roman"/>
          <w:color w:val="000000" w:themeColor="text1"/>
          <w:sz w:val="24"/>
          <w:szCs w:val="24"/>
        </w:rPr>
        <w:t xml:space="preserve">A Nota Fiscal ou Fatura deverá ser obrigatoriamente acompanhada da comprovação da regularidade fiscal, constatada por meio de consulta </w:t>
      </w:r>
      <w:r w:rsidRPr="007D76C7">
        <w:rPr>
          <w:rFonts w:ascii="Times New Roman" w:hAnsi="Times New Roman" w:cs="Times New Roman"/>
          <w:i/>
          <w:color w:val="000000" w:themeColor="text1"/>
          <w:sz w:val="24"/>
          <w:szCs w:val="24"/>
        </w:rPr>
        <w:t>on-line</w:t>
      </w:r>
      <w:r w:rsidRPr="007D76C7">
        <w:rPr>
          <w:rFonts w:ascii="Times New Roman" w:hAnsi="Times New Roman" w:cs="Times New Roman"/>
          <w:color w:val="000000" w:themeColor="text1"/>
          <w:sz w:val="24"/>
          <w:szCs w:val="24"/>
        </w:rPr>
        <w:t xml:space="preserve"> ao </w:t>
      </w:r>
      <w:r w:rsidRPr="007D76C7">
        <w:rPr>
          <w:rFonts w:ascii="Times New Roman" w:hAnsi="Times New Roman" w:cs="Times New Roman"/>
          <w:color w:val="000000" w:themeColor="text1"/>
          <w:sz w:val="24"/>
          <w:szCs w:val="24"/>
        </w:rPr>
        <w:lastRenderedPageBreak/>
        <w:t xml:space="preserve">SICAF ou, </w:t>
      </w:r>
      <w:r w:rsidRPr="0085520B">
        <w:rPr>
          <w:rFonts w:ascii="Times New Roman" w:hAnsi="Times New Roman" w:cs="Times New Roman"/>
          <w:b/>
          <w:color w:val="FF0000"/>
          <w:sz w:val="24"/>
          <w:szCs w:val="24"/>
          <w:u w:val="single"/>
        </w:rPr>
        <w:t>na impossibilidade de acesso ao referido Sistema</w:t>
      </w:r>
      <w:r w:rsidRPr="007D76C7">
        <w:rPr>
          <w:rFonts w:ascii="Times New Roman" w:hAnsi="Times New Roman" w:cs="Times New Roman"/>
          <w:color w:val="000000" w:themeColor="text1"/>
          <w:sz w:val="24"/>
          <w:szCs w:val="24"/>
        </w:rPr>
        <w:t xml:space="preserve">, mediante consulta aos sítios eletrônicos oficiais ou à documentação mencionada no </w:t>
      </w:r>
      <w:r w:rsidRPr="0058010C">
        <w:rPr>
          <w:rFonts w:ascii="Times New Roman" w:hAnsi="Times New Roman" w:cs="Times New Roman"/>
          <w:b/>
          <w:color w:val="000000" w:themeColor="text1"/>
          <w:sz w:val="24"/>
          <w:szCs w:val="24"/>
        </w:rPr>
        <w:t>art. 68 da Lei nº 14.133/2021.</w:t>
      </w:r>
    </w:p>
    <w:p w14:paraId="0C01C9CE" w14:textId="08270CA5" w:rsidR="006E7AF1" w:rsidRPr="0058010C" w:rsidRDefault="006E7AF1" w:rsidP="0058010C">
      <w:pPr>
        <w:pStyle w:val="Nivel01Titulo"/>
        <w:numPr>
          <w:ilvl w:val="0"/>
          <w:numId w:val="0"/>
        </w:numPr>
        <w:spacing w:before="120" w:after="120" w:line="276" w:lineRule="auto"/>
        <w:ind w:left="502"/>
        <w:rPr>
          <w:rFonts w:ascii="Times New Roman" w:hAnsi="Times New Roman"/>
          <w:color w:val="000000" w:themeColor="text1"/>
          <w:sz w:val="24"/>
          <w:szCs w:val="24"/>
        </w:rPr>
      </w:pPr>
      <w:r w:rsidRPr="0058010C">
        <w:rPr>
          <w:rFonts w:ascii="Times New Roman" w:hAnsi="Times New Roman"/>
          <w:color w:val="000000" w:themeColor="text1"/>
          <w:sz w:val="24"/>
          <w:szCs w:val="24"/>
        </w:rPr>
        <w:t xml:space="preserve">   </w:t>
      </w:r>
    </w:p>
    <w:p w14:paraId="6D4C65D3" w14:textId="77777777" w:rsidR="00D0142A"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color w:val="000000" w:themeColor="text1"/>
          <w:sz w:val="24"/>
          <w:szCs w:val="24"/>
        </w:rPr>
        <w:t xml:space="preserve">Previamente à emissão de nota de empenho e a cada pagamento, a Administração deverá realizar consulta ao SICAF para: </w:t>
      </w:r>
    </w:p>
    <w:p w14:paraId="2802C2A0" w14:textId="668DE9BA" w:rsidR="006E7AF1" w:rsidRPr="007D76C7" w:rsidRDefault="006E7AF1" w:rsidP="0085520B">
      <w:p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color w:val="000000" w:themeColor="text1"/>
          <w:sz w:val="24"/>
          <w:szCs w:val="24"/>
        </w:rPr>
        <w:t xml:space="preserve">a) verificar a manutenção das condições de habilitação exigidas </w:t>
      </w:r>
      <w:r w:rsidR="007302D2">
        <w:rPr>
          <w:rFonts w:ascii="Times New Roman" w:hAnsi="Times New Roman" w:cs="Times New Roman"/>
          <w:color w:val="000000" w:themeColor="text1"/>
          <w:sz w:val="24"/>
          <w:szCs w:val="24"/>
        </w:rPr>
        <w:t>para contratação</w:t>
      </w:r>
      <w:r w:rsidRPr="007D76C7">
        <w:rPr>
          <w:rFonts w:ascii="Times New Roman" w:hAnsi="Times New Roman" w:cs="Times New Roman"/>
          <w:color w:val="000000" w:themeColor="text1"/>
          <w:sz w:val="24"/>
          <w:szCs w:val="24"/>
        </w:rPr>
        <w:t>;</w:t>
      </w:r>
    </w:p>
    <w:p w14:paraId="1AFEEB5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FA29EB"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BF6DBE"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Persistindo a irregularidade, o contratante deverá adotar as medidas necessárias à rescisão contratual nos autos do processo administrativo correspondente, assegurada ao contratado a ampla defesa. </w:t>
      </w:r>
    </w:p>
    <w:p w14:paraId="517684C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Havendo a efetiva execução do objeto, os pagamentos serão realizados normalmente, até que se decida pela rescisão do contrato, caso o contratado não regularize sua situação junto ao SICAF.  </w:t>
      </w:r>
    </w:p>
    <w:p w14:paraId="22002A91" w14:textId="77777777" w:rsidR="006E7AF1" w:rsidRPr="001E2C8D"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Quando do pagamento, será efetuada a retenção tributária prevista na legislação aplicável.</w:t>
      </w:r>
    </w:p>
    <w:p w14:paraId="3EC2E386" w14:textId="77777777" w:rsidR="006E7AF1" w:rsidRPr="001E2C8D" w:rsidRDefault="006E7AF1" w:rsidP="0064036D">
      <w:pPr>
        <w:numPr>
          <w:ilvl w:val="3"/>
          <w:numId w:val="14"/>
        </w:numPr>
        <w:spacing w:before="120" w:after="120" w:line="276" w:lineRule="auto"/>
        <w:ind w:left="1701"/>
        <w:jc w:val="both"/>
        <w:rPr>
          <w:rFonts w:ascii="Times New Roman" w:hAnsi="Times New Roman" w:cs="Times New Roman"/>
          <w:sz w:val="24"/>
          <w:szCs w:val="24"/>
        </w:rPr>
      </w:pPr>
      <w:r w:rsidRPr="001E2C8D">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54938B13" w14:textId="7F8393D8" w:rsidR="00791789" w:rsidRPr="009D3272" w:rsidRDefault="00E70DD9" w:rsidP="00791789">
      <w:pPr>
        <w:pStyle w:val="Nivel01Titulo"/>
        <w:rPr>
          <w:rFonts w:ascii="Times New Roman" w:hAnsi="Times New Roman"/>
          <w:bCs w:val="0"/>
          <w:color w:val="000000" w:themeColor="text1"/>
          <w:sz w:val="24"/>
          <w:szCs w:val="24"/>
        </w:rPr>
      </w:pPr>
      <w:r w:rsidRPr="009D3272">
        <w:rPr>
          <w:rFonts w:ascii="Times New Roman" w:hAnsi="Times New Roman"/>
          <w:color w:val="000000" w:themeColor="text1"/>
          <w:sz w:val="24"/>
          <w:szCs w:val="24"/>
        </w:rPr>
        <w:t xml:space="preserve">CLÁUSULA SEXTA - </w:t>
      </w:r>
      <w:r w:rsidR="00791789" w:rsidRPr="009D3272">
        <w:rPr>
          <w:rFonts w:ascii="Times New Roman" w:hAnsi="Times New Roman"/>
          <w:color w:val="000000" w:themeColor="text1"/>
          <w:sz w:val="24"/>
          <w:szCs w:val="24"/>
        </w:rPr>
        <w:t>REAJUSTE (art. 92, V)</w:t>
      </w:r>
    </w:p>
    <w:p w14:paraId="0FF49DD8" w14:textId="68CD3784"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Os preços inicialmente contratados são fixos e irreajustáveis no prazo de um ano contado da data do orçamento estimado, </w:t>
      </w:r>
      <w:r w:rsidRPr="0058010C">
        <w:rPr>
          <w:rFonts w:ascii="Times New Roman" w:hAnsi="Times New Roman" w:cs="Times New Roman"/>
          <w:b/>
          <w:color w:val="000000" w:themeColor="text1"/>
          <w:sz w:val="24"/>
          <w:szCs w:val="24"/>
          <w:u w:val="single"/>
        </w:rPr>
        <w:t xml:space="preserve">em </w:t>
      </w:r>
      <w:r w:rsidR="007302D2">
        <w:rPr>
          <w:rFonts w:ascii="Times New Roman" w:hAnsi="Times New Roman" w:cs="Times New Roman"/>
          <w:b/>
          <w:i/>
          <w:iCs/>
          <w:color w:val="000000" w:themeColor="text1"/>
          <w:sz w:val="24"/>
          <w:szCs w:val="24"/>
          <w:u w:val="single"/>
        </w:rPr>
        <w:t>1</w:t>
      </w:r>
      <w:r w:rsidR="00F23600">
        <w:rPr>
          <w:rFonts w:ascii="Times New Roman" w:hAnsi="Times New Roman" w:cs="Times New Roman"/>
          <w:b/>
          <w:i/>
          <w:iCs/>
          <w:color w:val="000000" w:themeColor="text1"/>
          <w:sz w:val="24"/>
          <w:szCs w:val="24"/>
          <w:u w:val="single"/>
        </w:rPr>
        <w:t>5</w:t>
      </w:r>
      <w:r w:rsidR="004D13D7" w:rsidRPr="0058010C">
        <w:rPr>
          <w:rFonts w:ascii="Times New Roman" w:hAnsi="Times New Roman" w:cs="Times New Roman"/>
          <w:b/>
          <w:i/>
          <w:iCs/>
          <w:color w:val="000000" w:themeColor="text1"/>
          <w:sz w:val="24"/>
          <w:szCs w:val="24"/>
          <w:u w:val="single"/>
        </w:rPr>
        <w:t>/0</w:t>
      </w:r>
      <w:r w:rsidR="00F23600">
        <w:rPr>
          <w:rFonts w:ascii="Times New Roman" w:hAnsi="Times New Roman" w:cs="Times New Roman"/>
          <w:b/>
          <w:i/>
          <w:iCs/>
          <w:color w:val="000000" w:themeColor="text1"/>
          <w:sz w:val="24"/>
          <w:szCs w:val="24"/>
          <w:u w:val="single"/>
        </w:rPr>
        <w:t>6</w:t>
      </w:r>
      <w:r w:rsidR="004D13D7" w:rsidRPr="0058010C">
        <w:rPr>
          <w:rFonts w:ascii="Times New Roman" w:hAnsi="Times New Roman" w:cs="Times New Roman"/>
          <w:b/>
          <w:i/>
          <w:iCs/>
          <w:color w:val="000000" w:themeColor="text1"/>
          <w:sz w:val="24"/>
          <w:szCs w:val="24"/>
          <w:u w:val="single"/>
        </w:rPr>
        <w:t>/2023</w:t>
      </w:r>
      <w:r w:rsidR="004D13D7" w:rsidRPr="004D13D7">
        <w:rPr>
          <w:rFonts w:ascii="Times New Roman" w:hAnsi="Times New Roman" w:cs="Times New Roman"/>
          <w:i/>
          <w:iCs/>
          <w:color w:val="000000" w:themeColor="text1"/>
          <w:sz w:val="24"/>
          <w:szCs w:val="24"/>
        </w:rPr>
        <w:t>.</w:t>
      </w:r>
    </w:p>
    <w:p w14:paraId="36581CAB" w14:textId="7D489165" w:rsidR="00791789" w:rsidRDefault="00791789"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906074">
        <w:rPr>
          <w:rFonts w:ascii="Times New Roman" w:hAnsi="Times New Roman" w:cs="Times New Roman"/>
          <w:color w:val="000000" w:themeColor="text1"/>
          <w:sz w:val="24"/>
          <w:szCs w:val="24"/>
        </w:rPr>
        <w:t>Após o interregno de um ano, e independentemente de pedido d</w:t>
      </w:r>
      <w:r w:rsidR="00D95DEB"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Contratado</w:t>
      </w:r>
      <w:r w:rsidRPr="00906074">
        <w:rPr>
          <w:rFonts w:ascii="Times New Roman" w:hAnsi="Times New Roman" w:cs="Times New Roman"/>
          <w:color w:val="000000" w:themeColor="text1"/>
          <w:sz w:val="24"/>
          <w:szCs w:val="24"/>
        </w:rPr>
        <w:t>, os preços iniciais serão reajustados, mediante a aplicação, pel</w:t>
      </w:r>
      <w:r w:rsidR="00AF2F2F"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Contratante</w:t>
      </w:r>
      <w:r w:rsidRPr="00906074">
        <w:rPr>
          <w:rFonts w:ascii="Times New Roman" w:hAnsi="Times New Roman" w:cs="Times New Roman"/>
          <w:color w:val="000000" w:themeColor="text1"/>
          <w:sz w:val="24"/>
          <w:szCs w:val="24"/>
        </w:rPr>
        <w:t xml:space="preserve">, do índice </w:t>
      </w:r>
      <w:r w:rsidR="0085520B">
        <w:rPr>
          <w:rFonts w:ascii="Times New Roman" w:hAnsi="Times New Roman" w:cs="Times New Roman"/>
          <w:b/>
          <w:color w:val="000000" w:themeColor="text1"/>
          <w:sz w:val="24"/>
          <w:szCs w:val="24"/>
        </w:rPr>
        <w:lastRenderedPageBreak/>
        <w:t>IPCA</w:t>
      </w:r>
      <w:r w:rsidRPr="00906074">
        <w:rPr>
          <w:rFonts w:ascii="Times New Roman" w:hAnsi="Times New Roman" w:cs="Times New Roman"/>
          <w:i/>
          <w:iCs/>
          <w:color w:val="000000" w:themeColor="text1"/>
          <w:sz w:val="24"/>
          <w:szCs w:val="24"/>
        </w:rPr>
        <w:t>,</w:t>
      </w:r>
      <w:r w:rsidRPr="00906074">
        <w:rPr>
          <w:rFonts w:ascii="Times New Roman" w:hAnsi="Times New Roman" w:cs="Times New Roman"/>
          <w:color w:val="000000" w:themeColor="text1"/>
          <w:sz w:val="24"/>
          <w:szCs w:val="24"/>
        </w:rPr>
        <w:t xml:space="preserve"> exclusivamente para as obrigações iniciadas e concluídas após a ocorrência da anualidade</w:t>
      </w:r>
      <w:r w:rsidR="007302D2">
        <w:rPr>
          <w:rFonts w:ascii="Times New Roman" w:hAnsi="Times New Roman" w:cs="Times New Roman"/>
          <w:color w:val="000000" w:themeColor="text1"/>
          <w:sz w:val="24"/>
          <w:szCs w:val="24"/>
        </w:rPr>
        <w:t>;</w:t>
      </w:r>
    </w:p>
    <w:p w14:paraId="144406F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Nos reajustes subsequentes ao primeiro, o interregno mínimo de um ano será contado a partir dos efeitos financeiros do último reajuste.</w:t>
      </w:r>
    </w:p>
    <w:p w14:paraId="76E98D6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1E2C8D">
        <w:rPr>
          <w:rFonts w:ascii="Times New Roman" w:hAnsi="Times New Roman" w:cs="Times New Roman"/>
          <w:sz w:val="24"/>
          <w:szCs w:val="24"/>
        </w:rPr>
        <w:t>ão</w:t>
      </w:r>
      <w:proofErr w:type="spellEnd"/>
      <w:r w:rsidRPr="001E2C8D">
        <w:rPr>
          <w:rFonts w:ascii="Times New Roman" w:hAnsi="Times New Roman" w:cs="Times New Roman"/>
          <w:sz w:val="24"/>
          <w:szCs w:val="24"/>
        </w:rPr>
        <w:t>) adotado(s), em substituição, o(s) que vier(em) a ser determinado(s) pela legislação então em vigor.</w:t>
      </w:r>
    </w:p>
    <w:p w14:paraId="78E39A7C"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64221C8A" w14:textId="62D6CAC6" w:rsidR="00791789" w:rsidRPr="00906074" w:rsidRDefault="00791789"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sidRPr="001E2C8D">
        <w:rPr>
          <w:rFonts w:ascii="Times New Roman" w:hAnsi="Times New Roman" w:cs="Times New Roman"/>
          <w:sz w:val="24"/>
          <w:szCs w:val="24"/>
        </w:rPr>
        <w:t xml:space="preserve">O reajuste será realizado por </w:t>
      </w:r>
      <w:r w:rsidR="0085520B">
        <w:rPr>
          <w:rFonts w:ascii="Times New Roman" w:hAnsi="Times New Roman" w:cs="Times New Roman"/>
          <w:sz w:val="24"/>
          <w:szCs w:val="24"/>
        </w:rPr>
        <w:t xml:space="preserve">Termo Aditivo </w:t>
      </w:r>
      <w:r w:rsidR="004D13D7">
        <w:rPr>
          <w:rFonts w:ascii="Times New Roman" w:hAnsi="Times New Roman" w:cs="Times New Roman"/>
          <w:sz w:val="24"/>
          <w:szCs w:val="24"/>
        </w:rPr>
        <w:t>ou</w:t>
      </w:r>
      <w:r w:rsidR="0085520B" w:rsidRPr="0085520B">
        <w:rPr>
          <w:rFonts w:ascii="Times New Roman" w:hAnsi="Times New Roman" w:cs="Times New Roman"/>
          <w:sz w:val="24"/>
          <w:szCs w:val="24"/>
        </w:rPr>
        <w:t xml:space="preserve"> </w:t>
      </w:r>
      <w:r w:rsidR="0085520B">
        <w:rPr>
          <w:rFonts w:ascii="Times New Roman" w:hAnsi="Times New Roman" w:cs="Times New Roman"/>
          <w:sz w:val="24"/>
          <w:szCs w:val="24"/>
        </w:rPr>
        <w:t>A</w:t>
      </w:r>
      <w:r w:rsidR="0085520B" w:rsidRPr="001E2C8D">
        <w:rPr>
          <w:rFonts w:ascii="Times New Roman" w:hAnsi="Times New Roman" w:cs="Times New Roman"/>
          <w:sz w:val="24"/>
          <w:szCs w:val="24"/>
        </w:rPr>
        <w:t>postilamento</w:t>
      </w:r>
      <w:r w:rsidRPr="001E2C8D">
        <w:rPr>
          <w:rFonts w:ascii="Times New Roman" w:hAnsi="Times New Roman" w:cs="Times New Roman"/>
          <w:sz w:val="24"/>
          <w:szCs w:val="24"/>
        </w:rPr>
        <w:t>.</w:t>
      </w:r>
    </w:p>
    <w:p w14:paraId="54816F63" w14:textId="19A24ABF" w:rsidR="00815226" w:rsidRPr="00906074" w:rsidRDefault="00815226" w:rsidP="00815226">
      <w:pPr>
        <w:pStyle w:val="Nivel01Titulo"/>
        <w:rPr>
          <w:rFonts w:ascii="Times New Roman" w:hAnsi="Times New Roman"/>
          <w:color w:val="000000" w:themeColor="text1"/>
          <w:sz w:val="24"/>
          <w:szCs w:val="24"/>
        </w:rPr>
      </w:pPr>
      <w:r w:rsidRPr="00906074">
        <w:rPr>
          <w:rFonts w:ascii="Times New Roman" w:hAnsi="Times New Roman"/>
          <w:color w:val="000000" w:themeColor="text1"/>
          <w:sz w:val="24"/>
          <w:szCs w:val="24"/>
        </w:rPr>
        <w:t xml:space="preserve">CLÁUSULA </w:t>
      </w:r>
      <w:r w:rsidR="00E70DD9" w:rsidRPr="00906074">
        <w:rPr>
          <w:rFonts w:ascii="Times New Roman" w:hAnsi="Times New Roman"/>
          <w:color w:val="000000" w:themeColor="text1"/>
          <w:sz w:val="24"/>
          <w:szCs w:val="24"/>
        </w:rPr>
        <w:t>SÉTIMA</w:t>
      </w:r>
      <w:r w:rsidRPr="00906074">
        <w:rPr>
          <w:rFonts w:ascii="Times New Roman" w:hAnsi="Times New Roman"/>
          <w:color w:val="000000" w:themeColor="text1"/>
          <w:sz w:val="24"/>
          <w:szCs w:val="24"/>
        </w:rPr>
        <w:t xml:space="preserve"> - OBRIGAÇÕES D</w:t>
      </w:r>
      <w:r w:rsidR="00AF2F2F" w:rsidRPr="00906074">
        <w:rPr>
          <w:rFonts w:ascii="Times New Roman" w:hAnsi="Times New Roman"/>
          <w:color w:val="000000" w:themeColor="text1"/>
          <w:sz w:val="24"/>
          <w:szCs w:val="24"/>
        </w:rPr>
        <w:t>O</w:t>
      </w:r>
      <w:r w:rsidRPr="00906074">
        <w:rPr>
          <w:rFonts w:ascii="Times New Roman" w:hAnsi="Times New Roman"/>
          <w:color w:val="000000" w:themeColor="text1"/>
          <w:sz w:val="24"/>
          <w:szCs w:val="24"/>
        </w:rPr>
        <w:t xml:space="preserve"> CONTRATANTE (art. 92, </w:t>
      </w:r>
      <w:r w:rsidR="002856A3" w:rsidRPr="00906074">
        <w:rPr>
          <w:rFonts w:ascii="Times New Roman" w:hAnsi="Times New Roman"/>
          <w:color w:val="000000" w:themeColor="text1"/>
          <w:sz w:val="24"/>
          <w:szCs w:val="24"/>
        </w:rPr>
        <w:t xml:space="preserve">X, </w:t>
      </w:r>
      <w:r w:rsidRPr="00906074">
        <w:rPr>
          <w:rFonts w:ascii="Times New Roman" w:hAnsi="Times New Roman"/>
          <w:color w:val="000000" w:themeColor="text1"/>
          <w:sz w:val="24"/>
          <w:szCs w:val="24"/>
        </w:rPr>
        <w:t>XI e XIV)</w:t>
      </w:r>
    </w:p>
    <w:p w14:paraId="5E913AF3" w14:textId="77777777" w:rsidR="007D1C84" w:rsidRPr="001E2C8D" w:rsidRDefault="007D1C84" w:rsidP="0064036D">
      <w:pPr>
        <w:numPr>
          <w:ilvl w:val="1"/>
          <w:numId w:val="2"/>
        </w:numPr>
        <w:spacing w:before="120" w:after="120" w:line="276" w:lineRule="auto"/>
        <w:ind w:left="567"/>
        <w:jc w:val="both"/>
        <w:rPr>
          <w:rFonts w:ascii="Times New Roman" w:hAnsi="Times New Roman" w:cs="Times New Roman"/>
          <w:b/>
          <w:color w:val="000000"/>
          <w:sz w:val="24"/>
          <w:szCs w:val="24"/>
        </w:rPr>
      </w:pPr>
      <w:r w:rsidRPr="001E2C8D">
        <w:rPr>
          <w:rFonts w:ascii="Times New Roman" w:hAnsi="Times New Roman" w:cs="Times New Roman"/>
          <w:sz w:val="24"/>
          <w:szCs w:val="24"/>
        </w:rPr>
        <w:t>São obrigações do Contratante:</w:t>
      </w:r>
    </w:p>
    <w:p w14:paraId="048F5A51" w14:textId="104D04AC"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Exigir</w:t>
      </w:r>
      <w:r w:rsidRPr="001E2C8D">
        <w:rPr>
          <w:rFonts w:ascii="Times New Roman" w:hAnsi="Times New Roman" w:cs="Times New Roman"/>
          <w:color w:val="000000"/>
          <w:sz w:val="24"/>
          <w:szCs w:val="24"/>
        </w:rPr>
        <w:t xml:space="preserve"> o cumprimento de todas as obrigações assumidas pelo Contratado, de acordo com </w:t>
      </w:r>
      <w:r w:rsidR="00447291" w:rsidRPr="001E2C8D">
        <w:rPr>
          <w:rFonts w:ascii="Times New Roman" w:hAnsi="Times New Roman" w:cs="Times New Roman"/>
          <w:color w:val="000000"/>
          <w:sz w:val="24"/>
          <w:szCs w:val="24"/>
        </w:rPr>
        <w:t>o contrato e seus anexos</w:t>
      </w:r>
      <w:r w:rsidRPr="001E2C8D">
        <w:rPr>
          <w:rFonts w:ascii="Times New Roman" w:hAnsi="Times New Roman" w:cs="Times New Roman"/>
          <w:color w:val="000000"/>
          <w:sz w:val="24"/>
          <w:szCs w:val="24"/>
        </w:rPr>
        <w:t>;</w:t>
      </w:r>
    </w:p>
    <w:p w14:paraId="0A888755" w14:textId="262E0FB9"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Receber o objeto no prazo e condições estabelecidas no Termo de Referência;</w:t>
      </w:r>
    </w:p>
    <w:p w14:paraId="32BC7A4F"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color w:val="000000"/>
          <w:sz w:val="24"/>
          <w:szCs w:val="24"/>
        </w:rPr>
        <w:t>Notificar o Contratado</w:t>
      </w:r>
      <w:r w:rsidRPr="001E2C8D">
        <w:rPr>
          <w:rFonts w:ascii="Times New Roman" w:hAnsi="Times New Roman" w:cs="Times New Roman"/>
          <w:sz w:val="24"/>
          <w:szCs w:val="24"/>
        </w:rPr>
        <w:t>, por escrito, sobre vícios, defeitos ou incorreções verificadas no objeto fornecido, para que seja por ele substituído, reparado ou corrigido, no total ou em parte, às suas expensas;</w:t>
      </w:r>
    </w:p>
    <w:p w14:paraId="03ACE58C" w14:textId="45CD3553" w:rsidR="007D1C84" w:rsidRPr="009E4201"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Acompanhar e fiscalizar a execução do contrato e o cumprimento das obrigações pelo Contratado</w:t>
      </w:r>
      <w:r w:rsidRPr="001E2C8D">
        <w:rPr>
          <w:rFonts w:ascii="Times New Roman" w:hAnsi="Times New Roman" w:cs="Times New Roman"/>
          <w:color w:val="000000"/>
          <w:sz w:val="24"/>
          <w:szCs w:val="24"/>
        </w:rPr>
        <w:t>;</w:t>
      </w:r>
    </w:p>
    <w:p w14:paraId="6C839ACD" w14:textId="15E38337" w:rsidR="009E4201" w:rsidRPr="007530C5" w:rsidRDefault="009E4201" w:rsidP="00DD427F">
      <w:pPr>
        <w:numPr>
          <w:ilvl w:val="2"/>
          <w:numId w:val="2"/>
        </w:numPr>
        <w:spacing w:before="120" w:after="120" w:line="276" w:lineRule="auto"/>
        <w:ind w:left="1134"/>
        <w:jc w:val="both"/>
        <w:rPr>
          <w:rFonts w:ascii="Times New Roman" w:hAnsi="Times New Roman" w:cs="Times New Roman"/>
          <w:b/>
          <w:sz w:val="24"/>
          <w:szCs w:val="24"/>
        </w:rPr>
      </w:pPr>
      <w:r w:rsidRPr="007530C5">
        <w:rPr>
          <w:rFonts w:ascii="Times New Roman" w:hAnsi="Times New Roman" w:cs="Times New Roman"/>
          <w:b/>
          <w:sz w:val="24"/>
          <w:szCs w:val="24"/>
        </w:rPr>
        <w:t xml:space="preserve">Atuará como fiscal deste contrato </w:t>
      </w:r>
      <w:r w:rsidR="003C1816" w:rsidRPr="007530C5">
        <w:rPr>
          <w:rFonts w:ascii="Times New Roman" w:hAnsi="Times New Roman" w:cs="Times New Roman"/>
          <w:b/>
          <w:sz w:val="24"/>
          <w:szCs w:val="24"/>
        </w:rPr>
        <w:t>a senhora Luciane de Fátima Cagnini</w:t>
      </w:r>
      <w:r w:rsidRPr="007530C5">
        <w:rPr>
          <w:rFonts w:ascii="Times New Roman" w:hAnsi="Times New Roman" w:cs="Times New Roman"/>
          <w:b/>
          <w:sz w:val="24"/>
          <w:szCs w:val="24"/>
        </w:rPr>
        <w:t>;</w:t>
      </w:r>
    </w:p>
    <w:p w14:paraId="1AEECBDB"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Efetuar o pagamento ao Contratado</w:t>
      </w:r>
      <w:r w:rsidRPr="001E2C8D">
        <w:rPr>
          <w:rFonts w:ascii="Times New Roman" w:hAnsi="Times New Roman" w:cs="Times New Roman"/>
          <w:b/>
          <w:sz w:val="24"/>
          <w:szCs w:val="24"/>
        </w:rPr>
        <w:t xml:space="preserve"> </w:t>
      </w:r>
      <w:r w:rsidRPr="001E2C8D">
        <w:rPr>
          <w:rFonts w:ascii="Times New Roman" w:hAnsi="Times New Roman" w:cs="Times New Roman"/>
          <w:sz w:val="24"/>
          <w:szCs w:val="24"/>
        </w:rPr>
        <w:t>do valor correspondente ao fornecimento do objeto, no prazo, forma e condições estabelecidos no presente Contrato;</w:t>
      </w:r>
    </w:p>
    <w:p w14:paraId="560F598A"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bCs/>
          <w:color w:val="000000"/>
          <w:sz w:val="24"/>
          <w:szCs w:val="24"/>
        </w:rPr>
        <w:t>Aplicar ao Contratado sanções motivadas pela inexecução total ou parcial do Contrato;</w:t>
      </w:r>
    </w:p>
    <w:p w14:paraId="25EAD9D4" w14:textId="134BF978" w:rsidR="007D1C84" w:rsidRPr="001E2C8D" w:rsidRDefault="007D1C84"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Cientificar o </w:t>
      </w:r>
      <w:r w:rsidRPr="001E2C8D">
        <w:rPr>
          <w:rFonts w:ascii="Times New Roman" w:hAnsi="Times New Roman" w:cs="Times New Roman"/>
          <w:bCs/>
          <w:color w:val="000000"/>
          <w:sz w:val="24"/>
          <w:szCs w:val="24"/>
        </w:rPr>
        <w:t>órgão</w:t>
      </w:r>
      <w:r w:rsidRPr="001E2C8D">
        <w:rPr>
          <w:rFonts w:ascii="Times New Roman" w:hAnsi="Times New Roman" w:cs="Times New Roman"/>
          <w:color w:val="000000"/>
          <w:sz w:val="24"/>
          <w:szCs w:val="24"/>
        </w:rPr>
        <w:t xml:space="preserve"> de representação judicial </w:t>
      </w:r>
      <w:r w:rsidR="00F05553">
        <w:rPr>
          <w:rFonts w:ascii="Times New Roman" w:hAnsi="Times New Roman" w:cs="Times New Roman"/>
          <w:color w:val="000000"/>
          <w:sz w:val="24"/>
          <w:szCs w:val="24"/>
        </w:rPr>
        <w:t>do Município de Cacique Doble</w:t>
      </w:r>
      <w:r w:rsidRPr="001E2C8D">
        <w:rPr>
          <w:rFonts w:ascii="Times New Roman" w:hAnsi="Times New Roman" w:cs="Times New Roman"/>
          <w:color w:val="000000"/>
          <w:sz w:val="24"/>
          <w:szCs w:val="24"/>
        </w:rPr>
        <w:t xml:space="preserve"> para adoção das medidas cabíveis quando do descumprimento de obrigações pelo Contratado;</w:t>
      </w:r>
    </w:p>
    <w:p w14:paraId="3DB35390"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Cs/>
          <w:color w:val="000000"/>
          <w:sz w:val="24"/>
          <w:szCs w:val="24"/>
        </w:rPr>
      </w:pPr>
      <w:r w:rsidRPr="001E2C8D">
        <w:rPr>
          <w:rFonts w:ascii="Times New Roman" w:hAnsi="Times New Roman" w:cs="Times New Roman"/>
          <w:bCs/>
          <w:color w:val="000000"/>
          <w:sz w:val="24"/>
          <w:szCs w:val="24"/>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987B18F" w:rsidR="007D1C84" w:rsidRPr="00906074" w:rsidRDefault="007D1C84" w:rsidP="00DD427F">
      <w:pPr>
        <w:numPr>
          <w:ilvl w:val="3"/>
          <w:numId w:val="2"/>
        </w:numPr>
        <w:spacing w:before="120" w:after="120" w:line="276" w:lineRule="auto"/>
        <w:ind w:left="1701"/>
        <w:jc w:val="both"/>
        <w:rPr>
          <w:rFonts w:ascii="Times New Roman" w:hAnsi="Times New Roman" w:cs="Times New Roman"/>
          <w:b/>
          <w:color w:val="000000" w:themeColor="text1"/>
          <w:sz w:val="24"/>
          <w:szCs w:val="24"/>
        </w:rPr>
      </w:pPr>
      <w:r w:rsidRPr="00906074">
        <w:rPr>
          <w:rFonts w:ascii="Times New Roman" w:hAnsi="Times New Roman" w:cs="Times New Roman"/>
          <w:bCs/>
          <w:color w:val="000000" w:themeColor="text1"/>
          <w:sz w:val="24"/>
          <w:szCs w:val="24"/>
        </w:rPr>
        <w:t xml:space="preserve">Concluída a instrução do requerimento, a Administração terá o prazo de </w:t>
      </w:r>
      <w:r w:rsidR="00F05553" w:rsidRPr="00906074">
        <w:rPr>
          <w:rFonts w:ascii="Times New Roman" w:hAnsi="Times New Roman" w:cs="Times New Roman"/>
          <w:bCs/>
          <w:i/>
          <w:color w:val="000000" w:themeColor="text1"/>
          <w:sz w:val="24"/>
          <w:szCs w:val="24"/>
        </w:rPr>
        <w:t>15 dias</w:t>
      </w:r>
      <w:r w:rsidRPr="00906074">
        <w:rPr>
          <w:rFonts w:ascii="Times New Roman" w:hAnsi="Times New Roman" w:cs="Times New Roman"/>
          <w:bCs/>
          <w:color w:val="000000" w:themeColor="text1"/>
          <w:sz w:val="24"/>
          <w:szCs w:val="24"/>
        </w:rPr>
        <w:t xml:space="preserve"> para decidir, admitida a prorrogação motivada por igual período.</w:t>
      </w:r>
    </w:p>
    <w:p w14:paraId="5FEB6F09" w14:textId="16EB729D" w:rsidR="00B50CB4" w:rsidRPr="00F05553" w:rsidRDefault="00630867" w:rsidP="00DD427F">
      <w:pPr>
        <w:numPr>
          <w:ilvl w:val="2"/>
          <w:numId w:val="2"/>
        </w:numPr>
        <w:spacing w:before="120" w:after="120" w:line="276" w:lineRule="auto"/>
        <w:ind w:left="1134"/>
        <w:jc w:val="both"/>
        <w:rPr>
          <w:rFonts w:ascii="Times New Roman" w:hAnsi="Times New Roman" w:cs="Times New Roman"/>
          <w:bCs/>
          <w:color w:val="385623" w:themeColor="accent6" w:themeShade="80"/>
          <w:sz w:val="24"/>
          <w:szCs w:val="24"/>
        </w:rPr>
      </w:pPr>
      <w:r w:rsidRPr="0091105A">
        <w:rPr>
          <w:rFonts w:ascii="Times New Roman" w:hAnsi="Times New Roman" w:cs="Times New Roman"/>
          <w:bCs/>
          <w:iCs/>
          <w:color w:val="000000" w:themeColor="text1"/>
          <w:sz w:val="24"/>
          <w:szCs w:val="24"/>
        </w:rPr>
        <w:t>Notificar o</w:t>
      </w:r>
      <w:r w:rsidR="00B50CB4" w:rsidRPr="0091105A">
        <w:rPr>
          <w:rFonts w:ascii="Times New Roman" w:hAnsi="Times New Roman" w:cs="Times New Roman"/>
          <w:bCs/>
          <w:iCs/>
          <w:color w:val="000000" w:themeColor="text1"/>
          <w:sz w:val="24"/>
          <w:szCs w:val="24"/>
        </w:rPr>
        <w:t>s emitentes das garantias quanto ao início de processo administrativo para apuração de descumprimento de cláusulas contratuais</w:t>
      </w:r>
      <w:r w:rsidR="00F05553" w:rsidRPr="0091105A">
        <w:rPr>
          <w:rFonts w:ascii="Times New Roman" w:hAnsi="Times New Roman" w:cs="Times New Roman"/>
          <w:bCs/>
          <w:iCs/>
          <w:color w:val="000000" w:themeColor="text1"/>
          <w:sz w:val="24"/>
          <w:szCs w:val="24"/>
        </w:rPr>
        <w:t>, quando for o caso</w:t>
      </w:r>
      <w:r w:rsidR="00B50CB4" w:rsidRPr="00F05553">
        <w:rPr>
          <w:rFonts w:ascii="Times New Roman" w:hAnsi="Times New Roman" w:cs="Times New Roman"/>
          <w:bCs/>
          <w:color w:val="385623" w:themeColor="accent6" w:themeShade="80"/>
          <w:sz w:val="24"/>
          <w:szCs w:val="24"/>
        </w:rPr>
        <w:t>.</w:t>
      </w:r>
    </w:p>
    <w:p w14:paraId="3B426613" w14:textId="6DF26070" w:rsidR="007D1C84" w:rsidRDefault="007D1C84" w:rsidP="00DD427F">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5B4BD3AF" w:rsidR="00815226" w:rsidRPr="0091105A" w:rsidRDefault="00815226" w:rsidP="00815226">
      <w:pPr>
        <w:pStyle w:val="Nivel01Titulo"/>
        <w:rPr>
          <w:rFonts w:ascii="Times New Roman" w:hAnsi="Times New Roman"/>
          <w:color w:val="000000" w:themeColor="text1"/>
          <w:sz w:val="24"/>
          <w:szCs w:val="24"/>
        </w:rPr>
      </w:pPr>
      <w:r w:rsidRPr="0091105A">
        <w:rPr>
          <w:rFonts w:ascii="Times New Roman" w:hAnsi="Times New Roman"/>
          <w:color w:val="000000" w:themeColor="text1"/>
          <w:sz w:val="24"/>
          <w:szCs w:val="24"/>
        </w:rPr>
        <w:t xml:space="preserve">CLÁUSULA </w:t>
      </w:r>
      <w:r w:rsidR="00E70DD9" w:rsidRPr="0091105A">
        <w:rPr>
          <w:rFonts w:ascii="Times New Roman" w:hAnsi="Times New Roman"/>
          <w:color w:val="000000" w:themeColor="text1"/>
          <w:sz w:val="24"/>
          <w:szCs w:val="24"/>
        </w:rPr>
        <w:t>OITAVA</w:t>
      </w:r>
      <w:r w:rsidRPr="0091105A">
        <w:rPr>
          <w:rFonts w:ascii="Times New Roman" w:hAnsi="Times New Roman"/>
          <w:color w:val="000000" w:themeColor="text1"/>
          <w:sz w:val="24"/>
          <w:szCs w:val="24"/>
        </w:rPr>
        <w:t xml:space="preserve"> - OBRIGAÇÕES 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CONTRATAD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(art. 92, XIV, XVI e XVII)</w:t>
      </w:r>
    </w:p>
    <w:p w14:paraId="2AFDCA56" w14:textId="45982D79" w:rsidR="007F61BE" w:rsidRPr="001E2C8D" w:rsidRDefault="007F61BE"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Contratado deve cumprir todas</w:t>
      </w:r>
      <w:r w:rsidR="0024672A" w:rsidRPr="001E2C8D">
        <w:rPr>
          <w:rFonts w:ascii="Times New Roman" w:hAnsi="Times New Roman" w:cs="Times New Roman"/>
          <w:sz w:val="24"/>
          <w:szCs w:val="24"/>
        </w:rPr>
        <w:t xml:space="preserve"> as</w:t>
      </w:r>
      <w:r w:rsidRPr="001E2C8D">
        <w:rPr>
          <w:rFonts w:ascii="Times New Roman" w:hAnsi="Times New Roman" w:cs="Times New Roman"/>
          <w:sz w:val="24"/>
          <w:szCs w:val="24"/>
        </w:rPr>
        <w:t xml:space="preserve"> obrigações constantes deste Contrato, em seus anexos, assumindo como exclusivamente seus os riscos e as despesas decorrentes da boa e perfeita execução do objeto, observando, ainda, as obrigações a seguir dispostas:</w:t>
      </w:r>
    </w:p>
    <w:p w14:paraId="7E8AE2A8" w14:textId="3E36A935"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Atender às determinações regulares emitidas pelo fiscal do contrato ou autoridade superior (art. 137, II);</w:t>
      </w:r>
    </w:p>
    <w:p w14:paraId="312646A3"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EB680B"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A3702A"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A3702A">
        <w:rPr>
          <w:rFonts w:ascii="Times New Roman" w:hAnsi="Times New Roman" w:cs="Times New Roman"/>
          <w:color w:val="000000" w:themeColor="text1"/>
          <w:sz w:val="24"/>
          <w:szCs w:val="24"/>
        </w:rPr>
        <w:lastRenderedPageBreak/>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45CFEC6" w14:textId="564EA03D" w:rsidR="007F61BE" w:rsidRPr="00A3702A" w:rsidRDefault="007F61BE" w:rsidP="00DD427F">
      <w:pPr>
        <w:numPr>
          <w:ilvl w:val="2"/>
          <w:numId w:val="2"/>
        </w:numPr>
        <w:spacing w:before="120" w:after="120" w:line="276" w:lineRule="auto"/>
        <w:ind w:left="1134"/>
        <w:jc w:val="both"/>
        <w:rPr>
          <w:rFonts w:ascii="Times New Roman" w:hAnsi="Times New Roman" w:cs="Times New Roman"/>
          <w:iCs/>
          <w:color w:val="000000" w:themeColor="text1"/>
          <w:sz w:val="24"/>
          <w:szCs w:val="24"/>
        </w:rPr>
      </w:pPr>
      <w:r w:rsidRPr="00A3702A">
        <w:rPr>
          <w:rFonts w:ascii="Times New Roman" w:hAnsi="Times New Roman" w:cs="Times New Roman"/>
          <w:iCs/>
          <w:color w:val="000000" w:themeColor="text1"/>
          <w:sz w:val="24"/>
          <w:szCs w:val="24"/>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w:t>
      </w:r>
      <w:r w:rsidRPr="00A3702A">
        <w:rPr>
          <w:rFonts w:ascii="Times New Roman" w:hAnsi="Times New Roman" w:cs="Times New Roman"/>
          <w:color w:val="000000" w:themeColor="text1"/>
          <w:sz w:val="24"/>
          <w:szCs w:val="24"/>
        </w:rPr>
        <w:t>Social</w:t>
      </w:r>
      <w:r w:rsidRPr="00A3702A">
        <w:rPr>
          <w:rFonts w:ascii="Times New Roman" w:hAnsi="Times New Roman" w:cs="Times New Roman"/>
          <w:iCs/>
          <w:color w:val="000000" w:themeColor="text1"/>
          <w:sz w:val="24"/>
          <w:szCs w:val="24"/>
        </w:rPr>
        <w:t>; 2) certidão conjunta relativa aos tributos federais e à Dívida Ativa da União; 3) certidões que comprovem a regularidade perante a Fazenda Municipal</w:t>
      </w:r>
      <w:r w:rsidR="007731BA" w:rsidRPr="00A3702A">
        <w:rPr>
          <w:rFonts w:ascii="Times New Roman" w:hAnsi="Times New Roman" w:cs="Times New Roman"/>
          <w:iCs/>
          <w:color w:val="000000" w:themeColor="text1"/>
          <w:sz w:val="24"/>
          <w:szCs w:val="24"/>
        </w:rPr>
        <w:t xml:space="preserve"> ou </w:t>
      </w:r>
      <w:r w:rsidRPr="00A3702A">
        <w:rPr>
          <w:rFonts w:ascii="Times New Roman" w:hAnsi="Times New Roman" w:cs="Times New Roman"/>
          <w:iCs/>
          <w:color w:val="000000" w:themeColor="text1"/>
          <w:sz w:val="24"/>
          <w:szCs w:val="24"/>
        </w:rPr>
        <w:t xml:space="preserve">Distrital do domicílio ou sede do contratado; 4) Certidão de Regularidade do FGTS – CRF; e 5) Certidão Negativa de Débitos Trabalhistas – CNDT; </w:t>
      </w:r>
    </w:p>
    <w:p w14:paraId="2D9021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iCs/>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D670E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 xml:space="preserve">Comunicar ao Fiscal do contrato, no prazo de 24 (vinte e quatro) horas, qualquer ocorrência anormal ou </w:t>
      </w:r>
      <w:r w:rsidRPr="001E2C8D">
        <w:rPr>
          <w:rFonts w:ascii="Times New Roman" w:hAnsi="Times New Roman" w:cs="Times New Roman"/>
          <w:color w:val="000000"/>
          <w:sz w:val="24"/>
          <w:szCs w:val="24"/>
        </w:rPr>
        <w:t>acidente</w:t>
      </w:r>
      <w:r w:rsidRPr="001E2C8D">
        <w:rPr>
          <w:rFonts w:ascii="Times New Roman" w:hAnsi="Times New Roman" w:cs="Times New Roman"/>
          <w:sz w:val="24"/>
          <w:szCs w:val="24"/>
        </w:rPr>
        <w:t xml:space="preserve"> que se verifique no local dos serviços.</w:t>
      </w:r>
    </w:p>
    <w:p w14:paraId="45A91AF8"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565B1F4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00CCAA0A"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color w:val="000000"/>
          <w:sz w:val="24"/>
          <w:szCs w:val="24"/>
        </w:rPr>
        <w:lastRenderedPageBreak/>
        <w:t xml:space="preserve">Não permitir a utilização de qualquer trabalho do menor de dezesseis anos, </w:t>
      </w:r>
      <w:r w:rsidRPr="001E2C8D">
        <w:rPr>
          <w:rFonts w:ascii="Times New Roman" w:hAnsi="Times New Roman" w:cs="Times New Roman"/>
          <w:sz w:val="24"/>
          <w:szCs w:val="24"/>
        </w:rPr>
        <w:t>exceto na condição de aprendiz para os maiores de quatorze anos, nem permitir a utilização do trabalho do menor de dezoito anos em trabalho noturno, perigoso ou insalubre;</w:t>
      </w:r>
    </w:p>
    <w:p w14:paraId="07C081D9"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ou para qualificação, na contratação direta; </w:t>
      </w:r>
    </w:p>
    <w:p w14:paraId="16808860"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Guardar sigilo sobre todas as informações obtidas em decorrência do cumprimento do contrato; </w:t>
      </w:r>
    </w:p>
    <w:p w14:paraId="5BFC8F5C" w14:textId="43B204C6"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sidRPr="001E2C8D">
        <w:rPr>
          <w:rFonts w:ascii="Times New Roman" w:hAnsi="Times New Roman" w:cs="Times New Roman"/>
          <w:sz w:val="24"/>
          <w:szCs w:val="24"/>
        </w:rPr>
        <w:t>contratação</w:t>
      </w:r>
      <w:r w:rsidRPr="001E2C8D">
        <w:rPr>
          <w:rFonts w:ascii="Times New Roman" w:hAnsi="Times New Roman" w:cs="Times New Roman"/>
          <w:sz w:val="24"/>
          <w:szCs w:val="24"/>
        </w:rPr>
        <w:t>, exceto quando ocorrer algum dos eventos arrolados no art. 124, II, d, da Lei nº 14.133, de 2021.</w:t>
      </w:r>
    </w:p>
    <w:p w14:paraId="0314970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Cumprir, além dos postulados legais vigentes de âmbito federal, estadual ou municipal, as normas de segurança do Contratante;</w:t>
      </w:r>
    </w:p>
    <w:p w14:paraId="1B99DA3A" w14:textId="77777777" w:rsidR="00DD427F" w:rsidRPr="00231898" w:rsidRDefault="00DD427F" w:rsidP="00DD427F">
      <w:pPr>
        <w:spacing w:before="120" w:after="120" w:line="276" w:lineRule="auto"/>
        <w:ind w:left="1134"/>
        <w:jc w:val="both"/>
        <w:rPr>
          <w:rFonts w:ascii="Times New Roman" w:hAnsi="Times New Roman" w:cs="Times New Roman"/>
          <w:iCs/>
          <w:color w:val="000000" w:themeColor="text1"/>
          <w:sz w:val="24"/>
          <w:szCs w:val="24"/>
        </w:rPr>
      </w:pPr>
    </w:p>
    <w:p w14:paraId="647C83AD" w14:textId="77777777" w:rsidR="00ED109F" w:rsidRPr="001F7E90" w:rsidRDefault="00ED109F" w:rsidP="00ED109F">
      <w:pPr>
        <w:pStyle w:val="Nivel01Titulo"/>
        <w:rPr>
          <w:rFonts w:ascii="Times New Roman" w:hAnsi="Times New Roman"/>
          <w:i/>
          <w:iCs/>
          <w:color w:val="000000" w:themeColor="text1"/>
          <w:sz w:val="24"/>
          <w:szCs w:val="24"/>
        </w:rPr>
      </w:pPr>
      <w:r w:rsidRPr="001F7E90">
        <w:rPr>
          <w:rFonts w:ascii="Times New Roman" w:hAnsi="Times New Roman"/>
          <w:i/>
          <w:iCs/>
          <w:color w:val="000000" w:themeColor="text1"/>
          <w:sz w:val="24"/>
          <w:szCs w:val="24"/>
        </w:rPr>
        <w:t>CLÁUSULA NONA- OBRIGAÇÕES PERTINENTES À LGPD</w:t>
      </w:r>
    </w:p>
    <w:p w14:paraId="77159822"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27A4D7C"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Os dados obtidos somente poderão ser utilizados para as finalidades que justificaram seu acesso e de acordo com a boa-fé e com os princípios do art. 6º da LGPD. </w:t>
      </w:r>
    </w:p>
    <w:p w14:paraId="78FB4EB5"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É vedado o compartilhamento com terceiros dos dados obtidos fora das hipóteses permitidas em Lei.</w:t>
      </w:r>
    </w:p>
    <w:p w14:paraId="2F96C322" w14:textId="77777777" w:rsidR="008B2527"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É dever do contratado orientar e treinar seus empregados sobre os deveres, requisitos e responsabilidades decorrentes da LGPD. </w:t>
      </w:r>
    </w:p>
    <w:p w14:paraId="28049588" w14:textId="6D6BBEA0" w:rsidR="00815226" w:rsidRPr="008B2527" w:rsidRDefault="00815226" w:rsidP="00815226">
      <w:pPr>
        <w:pStyle w:val="Nivel01Titulo"/>
        <w:rPr>
          <w:rFonts w:ascii="Times New Roman" w:hAnsi="Times New Roman"/>
          <w:color w:val="000000" w:themeColor="text1"/>
          <w:sz w:val="24"/>
          <w:szCs w:val="24"/>
        </w:rPr>
      </w:pPr>
      <w:r w:rsidRPr="008B2527">
        <w:rPr>
          <w:rFonts w:ascii="Times New Roman" w:hAnsi="Times New Roman"/>
          <w:color w:val="000000" w:themeColor="text1"/>
          <w:sz w:val="24"/>
          <w:szCs w:val="24"/>
        </w:rPr>
        <w:t xml:space="preserve">CLÁUSULA </w:t>
      </w:r>
      <w:r w:rsidR="00ED109F" w:rsidRPr="008B2527">
        <w:rPr>
          <w:rFonts w:ascii="Times New Roman" w:hAnsi="Times New Roman"/>
          <w:color w:val="000000" w:themeColor="text1"/>
          <w:sz w:val="24"/>
          <w:szCs w:val="24"/>
        </w:rPr>
        <w:t>DÉCIMA</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GARANTIA DE EXECUÇÃO (art. 92, XII e XIII)</w:t>
      </w:r>
    </w:p>
    <w:p w14:paraId="574B9F63" w14:textId="329D5EB3" w:rsidR="00EE34A4" w:rsidRPr="009E25C1" w:rsidRDefault="007D1C84" w:rsidP="009E25C1">
      <w:pPr>
        <w:numPr>
          <w:ilvl w:val="1"/>
          <w:numId w:val="2"/>
        </w:numPr>
        <w:spacing w:before="120" w:after="120" w:line="276" w:lineRule="auto"/>
        <w:ind w:left="567"/>
        <w:jc w:val="both"/>
        <w:rPr>
          <w:rFonts w:ascii="Times New Roman" w:hAnsi="Times New Roman" w:cs="Times New Roman"/>
          <w:iCs/>
          <w:color w:val="000000" w:themeColor="text1"/>
          <w:sz w:val="24"/>
          <w:szCs w:val="24"/>
        </w:rPr>
      </w:pPr>
      <w:r w:rsidRPr="009E25C1">
        <w:rPr>
          <w:rFonts w:ascii="Times New Roman" w:hAnsi="Times New Roman" w:cs="Times New Roman"/>
          <w:iCs/>
          <w:color w:val="000000" w:themeColor="text1"/>
          <w:sz w:val="24"/>
          <w:szCs w:val="24"/>
        </w:rPr>
        <w:t>Não haverá exigência de garantia contratual da execução.</w:t>
      </w:r>
    </w:p>
    <w:p w14:paraId="646E55A5" w14:textId="73A4BB7B" w:rsidR="00192FA4" w:rsidRPr="009E25C1" w:rsidRDefault="00192FA4" w:rsidP="00192FA4">
      <w:pPr>
        <w:pStyle w:val="Nivel01Titulo"/>
        <w:rPr>
          <w:rFonts w:ascii="Times New Roman" w:hAnsi="Times New Roman"/>
          <w:color w:val="000000" w:themeColor="text1"/>
          <w:sz w:val="24"/>
          <w:szCs w:val="24"/>
        </w:rPr>
      </w:pPr>
      <w:r w:rsidRPr="009E25C1">
        <w:rPr>
          <w:rFonts w:ascii="Times New Roman" w:hAnsi="Times New Roman"/>
          <w:color w:val="000000" w:themeColor="text1"/>
          <w:sz w:val="24"/>
          <w:szCs w:val="24"/>
        </w:rPr>
        <w:lastRenderedPageBreak/>
        <w:t xml:space="preserve">CLÁUSULA </w:t>
      </w:r>
      <w:r w:rsidR="00E70DD9" w:rsidRPr="009E25C1">
        <w:rPr>
          <w:rFonts w:ascii="Times New Roman" w:hAnsi="Times New Roman"/>
          <w:color w:val="000000" w:themeColor="text1"/>
          <w:sz w:val="24"/>
          <w:szCs w:val="24"/>
        </w:rPr>
        <w:t>DÉCIMA</w:t>
      </w:r>
      <w:r w:rsidRPr="009E25C1">
        <w:rPr>
          <w:rFonts w:ascii="Times New Roman" w:hAnsi="Times New Roman"/>
          <w:color w:val="000000" w:themeColor="text1"/>
          <w:sz w:val="24"/>
          <w:szCs w:val="24"/>
        </w:rPr>
        <w:t xml:space="preserve"> </w:t>
      </w:r>
      <w:r w:rsidR="00ED109F" w:rsidRPr="009E25C1">
        <w:rPr>
          <w:rFonts w:ascii="Times New Roman" w:hAnsi="Times New Roman"/>
          <w:color w:val="000000" w:themeColor="text1"/>
          <w:sz w:val="24"/>
          <w:szCs w:val="24"/>
        </w:rPr>
        <w:t xml:space="preserve">PRIMEIRA </w:t>
      </w:r>
      <w:r w:rsidRPr="009E25C1">
        <w:rPr>
          <w:rFonts w:ascii="Times New Roman" w:hAnsi="Times New Roman"/>
          <w:color w:val="000000" w:themeColor="text1"/>
          <w:sz w:val="24"/>
          <w:szCs w:val="24"/>
        </w:rPr>
        <w:t>– INFRAÇÕES E SANÇÕES ADMINISTRATIVAS (art. 92, XIV)</w:t>
      </w:r>
    </w:p>
    <w:p w14:paraId="6C3670C2" w14:textId="77777777" w:rsidR="00192FA4" w:rsidRPr="001E2C8D" w:rsidRDefault="00192FA4" w:rsidP="00B1351C">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Comete infração administrativa, nos termos da Lei nº 14.133, de 2021, o Contratado que:</w:t>
      </w:r>
    </w:p>
    <w:p w14:paraId="7F90B1A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w:t>
      </w:r>
    </w:p>
    <w:p w14:paraId="6CFCDC3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 que cause grave dano à Administração ou ao funcionamento dos serviços públicos ou ao interesse coletivo;</w:t>
      </w:r>
    </w:p>
    <w:p w14:paraId="3B99F863"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total do contrato;</w:t>
      </w:r>
    </w:p>
    <w:p w14:paraId="1CDABAE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deixar de entregar a documentação exigida para o certame;</w:t>
      </w:r>
    </w:p>
    <w:p w14:paraId="0E4191C1"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manter a proposta, salvo em decorrência de fato superveniente devidamente justificado;</w:t>
      </w:r>
    </w:p>
    <w:p w14:paraId="04815E6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celebrar o contrato ou não entregar a documentação exigida para a contratação, quando convocado dentro do prazo de validade de sua proposta;</w:t>
      </w:r>
    </w:p>
    <w:p w14:paraId="72102FBF" w14:textId="731E9298"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ensejar o retardamento da execução ou da entrega do objeto da </w:t>
      </w:r>
      <w:r w:rsidR="00E525C3" w:rsidRPr="001E2C8D">
        <w:rPr>
          <w:rFonts w:ascii="Times New Roman" w:hAnsi="Times New Roman" w:cs="Times New Roman"/>
        </w:rPr>
        <w:t>contratação</w:t>
      </w:r>
      <w:r w:rsidRPr="001E2C8D">
        <w:rPr>
          <w:rFonts w:ascii="Times New Roman" w:hAnsi="Times New Roman" w:cs="Times New Roman"/>
        </w:rPr>
        <w:t xml:space="preserve"> sem motivo justificado;</w:t>
      </w:r>
    </w:p>
    <w:p w14:paraId="72049C68" w14:textId="6A06DCE5"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apresentar declaração ou documentação falsa exigida para o certame ou prestar declaração falsa durante a </w:t>
      </w:r>
      <w:r w:rsidR="00E525C3" w:rsidRPr="001E2C8D">
        <w:rPr>
          <w:rFonts w:ascii="Times New Roman" w:hAnsi="Times New Roman" w:cs="Times New Roman"/>
        </w:rPr>
        <w:t>dispensa eletrônica</w:t>
      </w:r>
      <w:r w:rsidRPr="001E2C8D">
        <w:rPr>
          <w:rFonts w:ascii="Times New Roman" w:hAnsi="Times New Roman" w:cs="Times New Roman"/>
        </w:rPr>
        <w:t xml:space="preserve"> ou execução do contrato;</w:t>
      </w:r>
    </w:p>
    <w:p w14:paraId="35F142E2" w14:textId="446C1C40"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fraudar a </w:t>
      </w:r>
      <w:r w:rsidR="00E525C3" w:rsidRPr="001E2C8D">
        <w:rPr>
          <w:rFonts w:ascii="Times New Roman" w:hAnsi="Times New Roman" w:cs="Times New Roman"/>
        </w:rPr>
        <w:t>contratação</w:t>
      </w:r>
      <w:r w:rsidRPr="001E2C8D">
        <w:rPr>
          <w:rFonts w:ascii="Times New Roman" w:hAnsi="Times New Roman" w:cs="Times New Roman"/>
        </w:rPr>
        <w:t xml:space="preserve"> ou praticar ato fraudulento na execução do contrato;</w:t>
      </w:r>
    </w:p>
    <w:p w14:paraId="039FB0BF"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comportar-se de modo inidôneo ou cometer fraude de qualquer natureza;</w:t>
      </w:r>
    </w:p>
    <w:p w14:paraId="204C3E4B" w14:textId="262055C6"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praticar atos ilícitos com vistas a frustrar os objetivos da </w:t>
      </w:r>
      <w:r w:rsidR="00E525C3" w:rsidRPr="001E2C8D">
        <w:rPr>
          <w:rFonts w:ascii="Times New Roman" w:hAnsi="Times New Roman" w:cs="Times New Roman"/>
        </w:rPr>
        <w:t>contratação</w:t>
      </w:r>
      <w:r w:rsidRPr="001E2C8D">
        <w:rPr>
          <w:rFonts w:ascii="Times New Roman" w:hAnsi="Times New Roman" w:cs="Times New Roman"/>
        </w:rPr>
        <w:t>;</w:t>
      </w:r>
    </w:p>
    <w:p w14:paraId="27FE91D9"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praticar ato lesivo previsto no art. 5º da Lei nº 12.846, de 1º de agosto de 2013.</w:t>
      </w:r>
    </w:p>
    <w:p w14:paraId="6C2DFA0F" w14:textId="77777777" w:rsidR="00192FA4" w:rsidRPr="001E2C8D" w:rsidRDefault="00192FA4" w:rsidP="00BF0622">
      <w:pPr>
        <w:numPr>
          <w:ilvl w:val="1"/>
          <w:numId w:val="2"/>
        </w:numPr>
        <w:spacing w:before="120" w:after="120" w:line="276" w:lineRule="auto"/>
        <w:ind w:left="0"/>
        <w:jc w:val="both"/>
        <w:rPr>
          <w:rFonts w:ascii="Times New Roman" w:hAnsi="Times New Roman" w:cs="Times New Roman"/>
          <w:sz w:val="24"/>
          <w:szCs w:val="24"/>
        </w:rPr>
      </w:pPr>
      <w:r w:rsidRPr="001E2C8D">
        <w:rPr>
          <w:rFonts w:ascii="Times New Roman" w:hAnsi="Times New Roman" w:cs="Times New Roman"/>
          <w:sz w:val="24"/>
          <w:szCs w:val="24"/>
        </w:rPr>
        <w:t>Serão aplicadas ao responsável pelas infrações administrativas acima descritas as seguintes sanções:</w:t>
      </w:r>
    </w:p>
    <w:p w14:paraId="3ADF158C"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Advertência</w:t>
      </w:r>
      <w:r w:rsidRPr="001E2C8D">
        <w:rPr>
          <w:rFonts w:ascii="Times New Roman" w:hAnsi="Times New Roman" w:cs="Times New Roman"/>
          <w:sz w:val="24"/>
          <w:szCs w:val="24"/>
        </w:rPr>
        <w:t>, quando o Contratado der causa à inexecução parcial do contrato, sempre que não se justificar a imposição de penalidade mais grave (art. 156, §2º, da Lei);</w:t>
      </w:r>
    </w:p>
    <w:p w14:paraId="1B4A7EB1"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Impedimento de licitar e contratar</w:t>
      </w:r>
      <w:r w:rsidRPr="001E2C8D">
        <w:rPr>
          <w:rFonts w:ascii="Times New Roman" w:hAnsi="Times New Roman" w:cs="Times New Roman"/>
          <w:sz w:val="24"/>
          <w:szCs w:val="24"/>
        </w:rPr>
        <w:t xml:space="preserve">, quando praticadas as condutas descritas nas alíneas b, c, d, e, f e g do subitem acima deste Contrato, </w:t>
      </w:r>
      <w:r w:rsidRPr="001E2C8D">
        <w:rPr>
          <w:rFonts w:ascii="Times New Roman" w:hAnsi="Times New Roman" w:cs="Times New Roman"/>
          <w:sz w:val="24"/>
          <w:szCs w:val="24"/>
        </w:rPr>
        <w:lastRenderedPageBreak/>
        <w:t>sempre que não se justificar a imposição de penalidade mais grave (art. 156, §4º, da Lei);</w:t>
      </w:r>
    </w:p>
    <w:p w14:paraId="13EB162F"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Declaração de inidoneidade para licitar e contratar</w:t>
      </w:r>
      <w:r w:rsidRPr="001E2C8D">
        <w:rPr>
          <w:rFonts w:ascii="Times New Roman" w:hAnsi="Times New Roman" w:cs="Times New Roman"/>
          <w:sz w:val="24"/>
          <w:szCs w:val="24"/>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1E2C8D" w:rsidRDefault="00192FA4" w:rsidP="0085520B">
      <w:pPr>
        <w:numPr>
          <w:ilvl w:val="2"/>
          <w:numId w:val="26"/>
        </w:numPr>
        <w:spacing w:before="120" w:after="120" w:line="240" w:lineRule="auto"/>
        <w:ind w:left="1276"/>
        <w:jc w:val="both"/>
        <w:rPr>
          <w:rFonts w:ascii="Times New Roman" w:hAnsi="Times New Roman" w:cs="Times New Roman"/>
          <w:sz w:val="24"/>
          <w:szCs w:val="24"/>
        </w:rPr>
      </w:pPr>
      <w:r w:rsidRPr="001E2C8D">
        <w:rPr>
          <w:rFonts w:ascii="Times New Roman" w:hAnsi="Times New Roman" w:cs="Times New Roman"/>
          <w:b/>
          <w:bCs/>
          <w:sz w:val="24"/>
          <w:szCs w:val="24"/>
        </w:rPr>
        <w:t>Multa:</w:t>
      </w:r>
    </w:p>
    <w:p w14:paraId="7CE3F86D" w14:textId="1A2F940D" w:rsidR="00192FA4" w:rsidRPr="008B0550" w:rsidRDefault="00192FA4" w:rsidP="0085520B">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moratória de </w:t>
      </w:r>
      <w:r w:rsidR="00BF0622" w:rsidRPr="008B0550">
        <w:rPr>
          <w:rFonts w:ascii="Times New Roman" w:hAnsi="Times New Roman" w:cs="Times New Roman"/>
          <w:color w:val="000000" w:themeColor="text1"/>
          <w:sz w:val="24"/>
          <w:szCs w:val="24"/>
        </w:rPr>
        <w:t>5</w:t>
      </w:r>
      <w:r w:rsidRPr="008B0550">
        <w:rPr>
          <w:rFonts w:ascii="Times New Roman" w:hAnsi="Times New Roman" w:cs="Times New Roman"/>
          <w:color w:val="000000" w:themeColor="text1"/>
          <w:sz w:val="24"/>
          <w:szCs w:val="24"/>
        </w:rPr>
        <w:t>% (</w:t>
      </w:r>
      <w:r w:rsidR="00BF0622" w:rsidRPr="008B0550">
        <w:rPr>
          <w:rFonts w:ascii="Times New Roman" w:hAnsi="Times New Roman" w:cs="Times New Roman"/>
          <w:color w:val="000000" w:themeColor="text1"/>
          <w:sz w:val="24"/>
          <w:szCs w:val="24"/>
        </w:rPr>
        <w:t>cinco</w:t>
      </w:r>
      <w:r w:rsidRPr="008B0550">
        <w:rPr>
          <w:rFonts w:ascii="Times New Roman" w:hAnsi="Times New Roman" w:cs="Times New Roman"/>
          <w:color w:val="000000" w:themeColor="text1"/>
          <w:sz w:val="24"/>
          <w:szCs w:val="24"/>
        </w:rPr>
        <w:t xml:space="preserve"> por cento) por dia de atraso injustificado sobre o valor da parcela inadimplida, até o limite de </w:t>
      </w:r>
      <w:r w:rsidR="00BF0622" w:rsidRPr="008B0550">
        <w:rPr>
          <w:rFonts w:ascii="Times New Roman" w:hAnsi="Times New Roman" w:cs="Times New Roman"/>
          <w:color w:val="000000" w:themeColor="text1"/>
          <w:sz w:val="24"/>
          <w:szCs w:val="24"/>
        </w:rPr>
        <w:t>10</w:t>
      </w:r>
      <w:r w:rsidRPr="008B0550">
        <w:rPr>
          <w:rFonts w:ascii="Times New Roman" w:hAnsi="Times New Roman" w:cs="Times New Roman"/>
          <w:color w:val="000000" w:themeColor="text1"/>
          <w:sz w:val="24"/>
          <w:szCs w:val="24"/>
        </w:rPr>
        <w:t xml:space="preserve"> (</w:t>
      </w:r>
      <w:r w:rsidR="00BF0622" w:rsidRPr="008B0550">
        <w:rPr>
          <w:rFonts w:ascii="Times New Roman" w:hAnsi="Times New Roman" w:cs="Times New Roman"/>
          <w:color w:val="000000" w:themeColor="text1"/>
          <w:sz w:val="24"/>
          <w:szCs w:val="24"/>
        </w:rPr>
        <w:t>dez</w:t>
      </w:r>
      <w:r w:rsidRPr="008B0550">
        <w:rPr>
          <w:rFonts w:ascii="Times New Roman" w:hAnsi="Times New Roman" w:cs="Times New Roman"/>
          <w:color w:val="000000" w:themeColor="text1"/>
          <w:sz w:val="24"/>
          <w:szCs w:val="24"/>
        </w:rPr>
        <w:t>) dias;</w:t>
      </w:r>
    </w:p>
    <w:p w14:paraId="3253BC92" w14:textId="492F984B" w:rsidR="00192FA4" w:rsidRDefault="00192FA4" w:rsidP="0085520B">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compensatória de </w:t>
      </w:r>
      <w:r w:rsidR="00733443" w:rsidRPr="008B0550">
        <w:rPr>
          <w:rFonts w:ascii="Times New Roman" w:hAnsi="Times New Roman" w:cs="Times New Roman"/>
          <w:color w:val="000000" w:themeColor="text1"/>
          <w:sz w:val="24"/>
          <w:szCs w:val="24"/>
        </w:rPr>
        <w:t>25</w:t>
      </w:r>
      <w:r w:rsidRPr="008B0550">
        <w:rPr>
          <w:rFonts w:ascii="Times New Roman" w:hAnsi="Times New Roman" w:cs="Times New Roman"/>
          <w:color w:val="000000" w:themeColor="text1"/>
          <w:sz w:val="24"/>
          <w:szCs w:val="24"/>
        </w:rPr>
        <w:t>% (</w:t>
      </w:r>
      <w:r w:rsidR="00733443" w:rsidRPr="008B0550">
        <w:rPr>
          <w:rFonts w:ascii="Times New Roman" w:hAnsi="Times New Roman" w:cs="Times New Roman"/>
          <w:color w:val="000000" w:themeColor="text1"/>
          <w:sz w:val="24"/>
          <w:szCs w:val="24"/>
        </w:rPr>
        <w:t>vinte e cinco</w:t>
      </w:r>
      <w:r w:rsidRPr="008B0550">
        <w:rPr>
          <w:rFonts w:ascii="Times New Roman" w:hAnsi="Times New Roman" w:cs="Times New Roman"/>
          <w:color w:val="000000" w:themeColor="text1"/>
          <w:sz w:val="24"/>
          <w:szCs w:val="24"/>
        </w:rPr>
        <w:t xml:space="preserve"> por cento) sobre o valor total do contrato, no caso de inexecução total do objeto;</w:t>
      </w:r>
    </w:p>
    <w:p w14:paraId="41F23EAD" w14:textId="77777777" w:rsidR="00DD427F" w:rsidRPr="008B0550" w:rsidRDefault="00DD427F" w:rsidP="0085520B">
      <w:pPr>
        <w:spacing w:before="120" w:after="120" w:line="240" w:lineRule="auto"/>
        <w:ind w:left="1701"/>
        <w:jc w:val="both"/>
        <w:rPr>
          <w:rFonts w:ascii="Times New Roman" w:hAnsi="Times New Roman" w:cs="Times New Roman"/>
          <w:color w:val="000000" w:themeColor="text1"/>
          <w:sz w:val="24"/>
          <w:szCs w:val="24"/>
        </w:rPr>
      </w:pPr>
    </w:p>
    <w:p w14:paraId="3CF5C57F" w14:textId="652DFCBF" w:rsidR="00192FA4" w:rsidRPr="001E2C8D" w:rsidRDefault="00192FA4" w:rsidP="0085520B">
      <w:pPr>
        <w:numPr>
          <w:ilvl w:val="1"/>
          <w:numId w:val="2"/>
        </w:numPr>
        <w:spacing w:before="120" w:after="120" w:line="240" w:lineRule="auto"/>
        <w:ind w:left="567"/>
        <w:jc w:val="both"/>
        <w:rPr>
          <w:rFonts w:ascii="Times New Roman" w:hAnsi="Times New Roman" w:cs="Times New Roman"/>
          <w:sz w:val="24"/>
          <w:szCs w:val="24"/>
        </w:rPr>
      </w:pPr>
      <w:bookmarkStart w:id="2" w:name="_Hlk78351618"/>
      <w:r w:rsidRPr="001E2C8D">
        <w:rPr>
          <w:rFonts w:ascii="Times New Roman" w:hAnsi="Times New Roman" w:cs="Times New Roman"/>
          <w:sz w:val="24"/>
          <w:szCs w:val="24"/>
        </w:rPr>
        <w:t xml:space="preserve">A aplicação das sanções previstas </w:t>
      </w:r>
      <w:r w:rsidR="004858EF" w:rsidRPr="001E2C8D">
        <w:rPr>
          <w:rFonts w:ascii="Times New Roman" w:hAnsi="Times New Roman" w:cs="Times New Roman"/>
          <w:sz w:val="24"/>
          <w:szCs w:val="24"/>
        </w:rPr>
        <w:t>n</w:t>
      </w:r>
      <w:r w:rsidRPr="001E2C8D">
        <w:rPr>
          <w:rFonts w:ascii="Times New Roman" w:hAnsi="Times New Roman" w:cs="Times New Roman"/>
          <w:sz w:val="24"/>
          <w:szCs w:val="24"/>
        </w:rPr>
        <w:t>este Contrato não exclui, em hipótese alguma, a obrigação de reparação integral do dano causado à Contratante (art. 156, §9º)</w:t>
      </w:r>
      <w:r w:rsidR="0085520B">
        <w:rPr>
          <w:rFonts w:ascii="Times New Roman" w:hAnsi="Times New Roman" w:cs="Times New Roman"/>
          <w:sz w:val="24"/>
          <w:szCs w:val="24"/>
        </w:rPr>
        <w:t>.</w:t>
      </w:r>
    </w:p>
    <w:p w14:paraId="3BA675F9" w14:textId="77777777" w:rsidR="00192FA4" w:rsidRPr="001E2C8D" w:rsidRDefault="00192FA4" w:rsidP="0085520B">
      <w:pPr>
        <w:numPr>
          <w:ilvl w:val="1"/>
          <w:numId w:val="2"/>
        </w:numPr>
        <w:spacing w:before="120" w:after="120" w:line="24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Todas as sanções previstas neste Contrato poderão ser aplicadas cumulativamente com a multa (art. 156, §7º).</w:t>
      </w:r>
    </w:p>
    <w:p w14:paraId="7C08AD51" w14:textId="77777777" w:rsidR="00192FA4" w:rsidRPr="001E2C8D" w:rsidRDefault="00192FA4" w:rsidP="0085520B">
      <w:pPr>
        <w:numPr>
          <w:ilvl w:val="2"/>
          <w:numId w:val="2"/>
        </w:numPr>
        <w:spacing w:before="120" w:after="120" w:line="240"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Antes da aplicação da multa será facultada a defesa do interessado no prazo de 15 (quinze) dias úteis, contado da data de sua intimação (art. 157)</w:t>
      </w:r>
    </w:p>
    <w:p w14:paraId="73EDF0C9" w14:textId="404B2EEC" w:rsidR="00192FA4" w:rsidRPr="001E2C8D" w:rsidRDefault="00192FA4" w:rsidP="0085520B">
      <w:pPr>
        <w:numPr>
          <w:ilvl w:val="2"/>
          <w:numId w:val="2"/>
        </w:numPr>
        <w:spacing w:before="120" w:after="120" w:line="240"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Se a multa aplicada e as indenizações cabíveis forem superiores ao valor do pagamento eventualmente devido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ao Contratado, além da perda desse valor, a diferença será descontada da garantia prestada</w:t>
      </w:r>
      <w:r w:rsidR="00011051">
        <w:rPr>
          <w:rFonts w:ascii="Times New Roman" w:hAnsi="Times New Roman" w:cs="Times New Roman"/>
          <w:sz w:val="24"/>
          <w:szCs w:val="24"/>
        </w:rPr>
        <w:t>, na ausência dessa,</w:t>
      </w:r>
      <w:r w:rsidRPr="001E2C8D">
        <w:rPr>
          <w:rFonts w:ascii="Times New Roman" w:hAnsi="Times New Roman" w:cs="Times New Roman"/>
          <w:sz w:val="24"/>
          <w:szCs w:val="24"/>
        </w:rPr>
        <w:t xml:space="preserve"> será cobrada judicialmente (art. 156, §8º).</w:t>
      </w:r>
    </w:p>
    <w:p w14:paraId="0A3B52AC" w14:textId="0FCE82B4" w:rsidR="00192FA4" w:rsidRPr="001E2C8D" w:rsidRDefault="00192FA4" w:rsidP="0085520B">
      <w:pPr>
        <w:numPr>
          <w:ilvl w:val="2"/>
          <w:numId w:val="2"/>
        </w:numPr>
        <w:spacing w:before="120" w:after="120" w:line="240"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 xml:space="preserve">Previamente ao encaminhamento à cobrança judicial, a multa poderá ser recolhida administrativamente no prazo máximo </w:t>
      </w:r>
      <w:r w:rsidRPr="008B0550">
        <w:rPr>
          <w:rFonts w:ascii="Times New Roman" w:hAnsi="Times New Roman" w:cs="Times New Roman"/>
          <w:color w:val="000000" w:themeColor="text1"/>
          <w:sz w:val="24"/>
          <w:szCs w:val="24"/>
        </w:rPr>
        <w:t xml:space="preserve">de </w:t>
      </w:r>
      <w:r w:rsidR="00011051" w:rsidRPr="008B0550">
        <w:rPr>
          <w:rFonts w:ascii="Times New Roman" w:hAnsi="Times New Roman" w:cs="Times New Roman"/>
          <w:i/>
          <w:iCs/>
          <w:color w:val="000000" w:themeColor="text1"/>
          <w:sz w:val="24"/>
          <w:szCs w:val="24"/>
        </w:rPr>
        <w:t>30</w:t>
      </w:r>
      <w:r w:rsidRPr="008B0550">
        <w:rPr>
          <w:rFonts w:ascii="Times New Roman" w:hAnsi="Times New Roman" w:cs="Times New Roman"/>
          <w:i/>
          <w:iCs/>
          <w:color w:val="000000" w:themeColor="text1"/>
          <w:sz w:val="24"/>
          <w:szCs w:val="24"/>
        </w:rPr>
        <w:t xml:space="preserve"> (</w:t>
      </w:r>
      <w:r w:rsidR="00011051" w:rsidRPr="008B0550">
        <w:rPr>
          <w:rFonts w:ascii="Times New Roman" w:hAnsi="Times New Roman" w:cs="Times New Roman"/>
          <w:i/>
          <w:iCs/>
          <w:color w:val="000000" w:themeColor="text1"/>
          <w:sz w:val="24"/>
          <w:szCs w:val="24"/>
        </w:rPr>
        <w:t>trinta</w:t>
      </w:r>
      <w:r w:rsidRPr="008B0550">
        <w:rPr>
          <w:rFonts w:ascii="Times New Roman" w:hAnsi="Times New Roman" w:cs="Times New Roman"/>
          <w:i/>
          <w:iCs/>
          <w:color w:val="000000" w:themeColor="text1"/>
          <w:sz w:val="24"/>
          <w:szCs w:val="24"/>
        </w:rPr>
        <w:t xml:space="preserve">) </w:t>
      </w:r>
      <w:r w:rsidRPr="008B0550">
        <w:rPr>
          <w:rFonts w:ascii="Times New Roman" w:hAnsi="Times New Roman" w:cs="Times New Roman"/>
          <w:color w:val="000000" w:themeColor="text1"/>
          <w:sz w:val="24"/>
          <w:szCs w:val="24"/>
        </w:rPr>
        <w:t>dias</w:t>
      </w:r>
      <w:r w:rsidRPr="001E2C8D">
        <w:rPr>
          <w:rFonts w:ascii="Times New Roman" w:hAnsi="Times New Roman" w:cs="Times New Roman"/>
          <w:sz w:val="24"/>
          <w:szCs w:val="24"/>
        </w:rPr>
        <w:t>, a contar da data do recebimento da comunicação enviada pela autoridade competente.</w:t>
      </w:r>
    </w:p>
    <w:bookmarkEnd w:id="2"/>
    <w:p w14:paraId="3113BC78" w14:textId="62F72A3A" w:rsidR="00192FA4" w:rsidRPr="001E2C8D" w:rsidRDefault="00192FA4" w:rsidP="0085520B">
      <w:pPr>
        <w:numPr>
          <w:ilvl w:val="1"/>
          <w:numId w:val="2"/>
        </w:numPr>
        <w:spacing w:before="120" w:after="120" w:line="24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1E2C8D">
        <w:rPr>
          <w:rFonts w:ascii="Times New Roman" w:hAnsi="Times New Roman" w:cs="Times New Roman"/>
          <w:b/>
          <w:bCs/>
          <w:sz w:val="24"/>
          <w:szCs w:val="24"/>
        </w:rPr>
        <w:t xml:space="preserve">caput </w:t>
      </w:r>
      <w:r w:rsidRPr="001E2C8D">
        <w:rPr>
          <w:rFonts w:ascii="Times New Roman" w:hAnsi="Times New Roman" w:cs="Times New Roman"/>
          <w:sz w:val="24"/>
          <w:szCs w:val="24"/>
        </w:rPr>
        <w:t>e parágrafos do art. 158 da Lei nº 14.133, de 2021, para as penalidades de impedimento de licitar e contratar e de declaração de inidoneidade para licitar ou contratar.</w:t>
      </w:r>
    </w:p>
    <w:p w14:paraId="5D3222EE" w14:textId="284E5B05" w:rsidR="00192FA4" w:rsidRPr="001E2C8D" w:rsidRDefault="00192FA4" w:rsidP="0085520B">
      <w:pPr>
        <w:numPr>
          <w:ilvl w:val="1"/>
          <w:numId w:val="2"/>
        </w:numPr>
        <w:spacing w:before="120" w:after="120" w:line="24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Na aplicação das sanções serão considerados (art. 156, §1º):</w:t>
      </w:r>
    </w:p>
    <w:p w14:paraId="6772EE68" w14:textId="0E7B5C51"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a natureza e a gravidade da infração cometida;</w:t>
      </w:r>
    </w:p>
    <w:p w14:paraId="3F3105D7" w14:textId="36C8E427"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as peculiaridades do caso concreto;</w:t>
      </w:r>
    </w:p>
    <w:p w14:paraId="56B9DED3" w14:textId="636413FE"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as circunstâncias agravantes ou atenuantes;</w:t>
      </w:r>
    </w:p>
    <w:p w14:paraId="33A616B3" w14:textId="7939E719"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 xml:space="preserve">os danos que dela provierem para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w:t>
      </w:r>
    </w:p>
    <w:p w14:paraId="05C1A6E6" w14:textId="137981E8" w:rsidR="00192FA4" w:rsidRPr="001E2C8D" w:rsidRDefault="00192FA4" w:rsidP="0085520B">
      <w:pPr>
        <w:pStyle w:val="PargrafodaLista"/>
        <w:numPr>
          <w:ilvl w:val="0"/>
          <w:numId w:val="27"/>
        </w:numPr>
        <w:spacing w:after="0" w:line="240" w:lineRule="auto"/>
        <w:ind w:left="1701" w:right="-28" w:firstLine="0"/>
        <w:jc w:val="both"/>
        <w:rPr>
          <w:rFonts w:ascii="Times New Roman" w:hAnsi="Times New Roman" w:cs="Times New Roman"/>
          <w:sz w:val="24"/>
          <w:szCs w:val="24"/>
        </w:rPr>
      </w:pPr>
      <w:r w:rsidRPr="001E2C8D">
        <w:rPr>
          <w:rFonts w:ascii="Times New Roman" w:hAnsi="Times New Roman" w:cs="Times New Roman"/>
          <w:sz w:val="24"/>
          <w:szCs w:val="24"/>
        </w:rPr>
        <w:t>a implantação ou o aperfeiçoamento de programa de integridade, conforme normas e orientações dos órgãos de controle.</w:t>
      </w:r>
    </w:p>
    <w:p w14:paraId="5317AEF9" w14:textId="6160F55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lastRenderedPageBreak/>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sidR="003C1816">
        <w:rPr>
          <w:rFonts w:ascii="Times New Roman" w:hAnsi="Times New Roman" w:cs="Times New Roman"/>
          <w:sz w:val="24"/>
          <w:szCs w:val="24"/>
        </w:rPr>
        <w:t>;</w:t>
      </w:r>
    </w:p>
    <w:p w14:paraId="4EA06730" w14:textId="5FB098C4"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r w:rsidR="003C1816">
        <w:rPr>
          <w:rFonts w:ascii="Times New Roman" w:hAnsi="Times New Roman" w:cs="Times New Roman"/>
          <w:sz w:val="24"/>
          <w:szCs w:val="24"/>
        </w:rPr>
        <w:t>;</w:t>
      </w:r>
    </w:p>
    <w:p w14:paraId="7AA38961" w14:textId="29A04ED0"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 xml:space="preserve">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2C8D">
        <w:rPr>
          <w:rFonts w:ascii="Times New Roman" w:hAnsi="Times New Roman" w:cs="Times New Roman"/>
          <w:sz w:val="24"/>
          <w:szCs w:val="24"/>
        </w:rPr>
        <w:t>Ceis</w:t>
      </w:r>
      <w:proofErr w:type="spellEnd"/>
      <w:r w:rsidRPr="001E2C8D">
        <w:rPr>
          <w:rFonts w:ascii="Times New Roman" w:hAnsi="Times New Roman" w:cs="Times New Roman"/>
          <w:sz w:val="24"/>
          <w:szCs w:val="24"/>
        </w:rPr>
        <w:t>) e no Cadastro Nacional de Empresas Punidas (</w:t>
      </w:r>
      <w:proofErr w:type="spellStart"/>
      <w:r w:rsidRPr="001E2C8D">
        <w:rPr>
          <w:rFonts w:ascii="Times New Roman" w:hAnsi="Times New Roman" w:cs="Times New Roman"/>
          <w:sz w:val="24"/>
          <w:szCs w:val="24"/>
        </w:rPr>
        <w:t>Cnep</w:t>
      </w:r>
      <w:proofErr w:type="spellEnd"/>
      <w:r w:rsidRPr="001E2C8D">
        <w:rPr>
          <w:rFonts w:ascii="Times New Roman" w:hAnsi="Times New Roman" w:cs="Times New Roman"/>
          <w:sz w:val="24"/>
          <w:szCs w:val="24"/>
        </w:rPr>
        <w:t>), instituídos no âmbito do Poder Executivo Federal. (Art. 161)</w:t>
      </w:r>
      <w:r w:rsidR="003C1816">
        <w:rPr>
          <w:rFonts w:ascii="Times New Roman" w:hAnsi="Times New Roman" w:cs="Times New Roman"/>
          <w:sz w:val="24"/>
          <w:szCs w:val="24"/>
        </w:rPr>
        <w:t>;</w:t>
      </w:r>
    </w:p>
    <w:p w14:paraId="489B4FD0" w14:textId="2BD71E6D"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As sanções de impedimento de licitar e contratar e declaração de inidoneidade para licitar ou contratar são passíveis de reabilitação na forma do art. 163 da Lei nº 14.133/21.</w:t>
      </w:r>
    </w:p>
    <w:p w14:paraId="77DE1E22" w14:textId="483CF2F8" w:rsidR="00192FA4" w:rsidRPr="00EA100C" w:rsidRDefault="006719D4" w:rsidP="005321F6">
      <w:pPr>
        <w:pStyle w:val="Nivel01Titulo"/>
        <w:spacing w:line="360" w:lineRule="aut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SEGUNDA</w:t>
      </w:r>
      <w:r w:rsidR="00E70DD9" w:rsidRPr="00EA100C">
        <w:rPr>
          <w:rFonts w:ascii="Times New Roman" w:hAnsi="Times New Roman"/>
          <w:color w:val="000000" w:themeColor="text1"/>
          <w:sz w:val="24"/>
          <w:szCs w:val="24"/>
        </w:rPr>
        <w:t xml:space="preserve"> </w:t>
      </w:r>
      <w:r w:rsidRPr="00EA100C">
        <w:rPr>
          <w:rFonts w:ascii="Times New Roman" w:hAnsi="Times New Roman"/>
          <w:color w:val="000000" w:themeColor="text1"/>
          <w:sz w:val="24"/>
          <w:szCs w:val="24"/>
        </w:rPr>
        <w:t>– DA EXTINÇÃO CONTRATUAL</w:t>
      </w:r>
      <w:r w:rsidR="00CB37BC" w:rsidRPr="00EA100C">
        <w:rPr>
          <w:rFonts w:ascii="Times New Roman" w:hAnsi="Times New Roman"/>
          <w:color w:val="000000" w:themeColor="text1"/>
          <w:sz w:val="24"/>
          <w:szCs w:val="24"/>
        </w:rPr>
        <w:t xml:space="preserve"> (art. 92, XIX)</w:t>
      </w:r>
    </w:p>
    <w:p w14:paraId="1D7C5496" w14:textId="469C6C2A" w:rsidR="00964CC7" w:rsidRPr="000C5EBA" w:rsidRDefault="006719D4" w:rsidP="005321F6">
      <w:pPr>
        <w:numPr>
          <w:ilvl w:val="1"/>
          <w:numId w:val="32"/>
        </w:numPr>
        <w:spacing w:before="120" w:after="120" w:line="360" w:lineRule="auto"/>
        <w:ind w:left="567"/>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O contrato se extingue quando vencido o prazo nele estipulado, independentemente de terem sido cumpridas ou não as obrigações de ambas as partes contraentes.</w:t>
      </w:r>
    </w:p>
    <w:p w14:paraId="4C798501" w14:textId="3C56FB15"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O contrato pode ser extinto antes do prazo nele fixado, sem ônus para </w:t>
      </w:r>
      <w:r w:rsidR="00AF2F2F" w:rsidRPr="000C5EBA">
        <w:rPr>
          <w:rFonts w:ascii="Times New Roman" w:hAnsi="Times New Roman" w:cs="Times New Roman"/>
          <w:iCs/>
          <w:color w:val="000000" w:themeColor="text1"/>
          <w:sz w:val="24"/>
          <w:szCs w:val="24"/>
        </w:rPr>
        <w:t>o</w:t>
      </w:r>
      <w:r w:rsidRPr="000C5EBA">
        <w:rPr>
          <w:rFonts w:ascii="Times New Roman" w:hAnsi="Times New Roman" w:cs="Times New Roman"/>
          <w:iCs/>
          <w:color w:val="000000" w:themeColor="text1"/>
          <w:sz w:val="24"/>
          <w:szCs w:val="24"/>
        </w:rPr>
        <w:t xml:space="preserve"> Contratante, quando esta não dispuser de créditos orçamentários para sua continuidade ou quando entender que o contrato não mais lhe oferece vantagem</w:t>
      </w:r>
      <w:r w:rsidR="003C1816">
        <w:rPr>
          <w:rFonts w:ascii="Times New Roman" w:hAnsi="Times New Roman" w:cs="Times New Roman"/>
          <w:iCs/>
          <w:color w:val="000000" w:themeColor="text1"/>
          <w:sz w:val="24"/>
          <w:szCs w:val="24"/>
        </w:rPr>
        <w:t>;</w:t>
      </w:r>
    </w:p>
    <w:p w14:paraId="20DB7742" w14:textId="2D11DB61"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A extinção nes</w:t>
      </w:r>
      <w:r w:rsidR="00A557BD" w:rsidRPr="000C5EBA">
        <w:rPr>
          <w:rFonts w:ascii="Times New Roman" w:hAnsi="Times New Roman" w:cs="Times New Roman"/>
          <w:iCs/>
          <w:color w:val="000000" w:themeColor="text1"/>
          <w:sz w:val="24"/>
          <w:szCs w:val="24"/>
        </w:rPr>
        <w:t>t</w:t>
      </w:r>
      <w:r w:rsidRPr="000C5EBA">
        <w:rPr>
          <w:rFonts w:ascii="Times New Roman" w:hAnsi="Times New Roman" w:cs="Times New Roman"/>
          <w:iCs/>
          <w:color w:val="000000" w:themeColor="text1"/>
          <w:sz w:val="24"/>
          <w:szCs w:val="24"/>
        </w:rPr>
        <w:t xml:space="preserve">a hipótese ocorrerá na próxima </w:t>
      </w:r>
      <w:r w:rsidR="004858EF" w:rsidRPr="000C5EBA">
        <w:rPr>
          <w:rFonts w:ascii="Times New Roman" w:hAnsi="Times New Roman" w:cs="Times New Roman"/>
          <w:iCs/>
          <w:color w:val="000000" w:themeColor="text1"/>
          <w:sz w:val="24"/>
          <w:szCs w:val="24"/>
        </w:rPr>
        <w:t xml:space="preserve">data de aniversário do contrato, desde que </w:t>
      </w:r>
      <w:r w:rsidR="00964CC7" w:rsidRPr="000C5EBA">
        <w:rPr>
          <w:rFonts w:ascii="Times New Roman" w:hAnsi="Times New Roman" w:cs="Times New Roman"/>
          <w:iCs/>
          <w:color w:val="000000" w:themeColor="text1"/>
          <w:sz w:val="24"/>
          <w:szCs w:val="24"/>
        </w:rPr>
        <w:t xml:space="preserve">haja </w:t>
      </w:r>
      <w:r w:rsidR="004858EF" w:rsidRPr="000C5EBA">
        <w:rPr>
          <w:rFonts w:ascii="Times New Roman" w:hAnsi="Times New Roman" w:cs="Times New Roman"/>
          <w:iCs/>
          <w:color w:val="000000" w:themeColor="text1"/>
          <w:sz w:val="24"/>
          <w:szCs w:val="24"/>
        </w:rPr>
        <w:t xml:space="preserve">a notificação </w:t>
      </w:r>
      <w:r w:rsidR="00964CC7" w:rsidRPr="000C5EBA">
        <w:rPr>
          <w:rFonts w:ascii="Times New Roman" w:hAnsi="Times New Roman" w:cs="Times New Roman"/>
          <w:iCs/>
          <w:color w:val="000000" w:themeColor="text1"/>
          <w:sz w:val="24"/>
          <w:szCs w:val="24"/>
        </w:rPr>
        <w:t xml:space="preserve">do contratado pelo contratante nesse sentido </w:t>
      </w:r>
      <w:r w:rsidR="004858EF" w:rsidRPr="000C5EBA">
        <w:rPr>
          <w:rFonts w:ascii="Times New Roman" w:hAnsi="Times New Roman" w:cs="Times New Roman"/>
          <w:iCs/>
          <w:color w:val="000000" w:themeColor="text1"/>
          <w:sz w:val="24"/>
          <w:szCs w:val="24"/>
        </w:rPr>
        <w:t xml:space="preserve">com pelo menos </w:t>
      </w:r>
      <w:r w:rsidR="00E15448" w:rsidRPr="000C5EBA">
        <w:rPr>
          <w:rFonts w:ascii="Times New Roman" w:hAnsi="Times New Roman" w:cs="Times New Roman"/>
          <w:iCs/>
          <w:color w:val="000000" w:themeColor="text1"/>
          <w:sz w:val="24"/>
          <w:szCs w:val="24"/>
        </w:rPr>
        <w:t>1</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004858EF" w:rsidRPr="000C5EBA">
        <w:rPr>
          <w:rFonts w:ascii="Times New Roman" w:hAnsi="Times New Roman" w:cs="Times New Roman"/>
          <w:iCs/>
          <w:color w:val="000000" w:themeColor="text1"/>
          <w:sz w:val="24"/>
          <w:szCs w:val="24"/>
        </w:rPr>
        <w:t xml:space="preserve"> de antecedência desse dia</w:t>
      </w:r>
      <w:r w:rsidR="003C1816">
        <w:rPr>
          <w:rFonts w:ascii="Times New Roman" w:hAnsi="Times New Roman" w:cs="Times New Roman"/>
          <w:iCs/>
          <w:color w:val="000000" w:themeColor="text1"/>
          <w:sz w:val="24"/>
          <w:szCs w:val="24"/>
        </w:rPr>
        <w:t>;</w:t>
      </w:r>
    </w:p>
    <w:p w14:paraId="2A52CC69" w14:textId="782CE02E" w:rsidR="004858EF" w:rsidRPr="000C5EBA" w:rsidRDefault="004858EF"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lastRenderedPageBreak/>
        <w:t xml:space="preserve">Caso a notificação da não-continuidade do contrato de que trata este subitem ocorra com menos de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de aniversário, a extinção contratual ocorrerá após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da comunicação</w:t>
      </w:r>
      <w:r w:rsidR="003C1816">
        <w:rPr>
          <w:rFonts w:ascii="Times New Roman" w:hAnsi="Times New Roman" w:cs="Times New Roman"/>
          <w:iCs/>
          <w:color w:val="000000" w:themeColor="text1"/>
          <w:sz w:val="24"/>
          <w:szCs w:val="24"/>
        </w:rPr>
        <w:t>;</w:t>
      </w:r>
    </w:p>
    <w:p w14:paraId="4C700F18" w14:textId="01705BAC" w:rsidR="006719D4"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contrato pode ser extinto antes de cumpridas as obrigações nele estipuladas, ou antes do prazo nele fixado, por algum dos motivos previstos no artigo 137 da NLLC</w:t>
      </w:r>
      <w:r w:rsidR="00244FD5" w:rsidRPr="001E2C8D">
        <w:rPr>
          <w:rFonts w:ascii="Times New Roman" w:hAnsi="Times New Roman" w:cs="Times New Roman"/>
          <w:sz w:val="24"/>
          <w:szCs w:val="24"/>
        </w:rPr>
        <w:t>,</w:t>
      </w:r>
      <w:r w:rsidR="000E45B7" w:rsidRPr="001E2C8D">
        <w:rPr>
          <w:rFonts w:ascii="Times New Roman" w:hAnsi="Times New Roman" w:cs="Times New Roman"/>
          <w:sz w:val="24"/>
          <w:szCs w:val="24"/>
        </w:rPr>
        <w:t xml:space="preserve"> bem como amigavelmente</w:t>
      </w:r>
      <w:r w:rsidRPr="001E2C8D">
        <w:rPr>
          <w:rFonts w:ascii="Times New Roman" w:hAnsi="Times New Roman" w:cs="Times New Roman"/>
          <w:sz w:val="24"/>
          <w:szCs w:val="24"/>
        </w:rPr>
        <w:t xml:space="preserve">, </w:t>
      </w:r>
      <w:r w:rsidRPr="001E2C8D">
        <w:rPr>
          <w:rFonts w:ascii="Times New Roman" w:hAnsi="Times New Roman" w:cs="Times New Roman"/>
          <w:color w:val="000000"/>
          <w:sz w:val="24"/>
          <w:szCs w:val="24"/>
        </w:rPr>
        <w:t>assegurados o contraditório e a ampla defesa</w:t>
      </w:r>
      <w:r w:rsidR="003C1816">
        <w:rPr>
          <w:rFonts w:ascii="Times New Roman" w:hAnsi="Times New Roman" w:cs="Times New Roman"/>
          <w:sz w:val="24"/>
          <w:szCs w:val="24"/>
        </w:rPr>
        <w:t>;</w:t>
      </w:r>
    </w:p>
    <w:p w14:paraId="01FFF8AB" w14:textId="28FDC63B" w:rsidR="006719D4"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Nesta hipótese, aplicam-se também os artigos 138 e 139 da mesma Lei</w:t>
      </w:r>
      <w:r w:rsidR="003C1816">
        <w:rPr>
          <w:rFonts w:ascii="Times New Roman" w:hAnsi="Times New Roman" w:cs="Times New Roman"/>
          <w:sz w:val="24"/>
          <w:szCs w:val="24"/>
        </w:rPr>
        <w:t>;</w:t>
      </w:r>
    </w:p>
    <w:p w14:paraId="5E65F35B" w14:textId="6AC79EFA" w:rsidR="00EA100C" w:rsidRDefault="00495D65" w:rsidP="005321F6">
      <w:pPr>
        <w:numPr>
          <w:ilvl w:val="2"/>
          <w:numId w:val="6"/>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 </w:t>
      </w:r>
      <w:r w:rsidRPr="001E2C8D">
        <w:rPr>
          <w:rFonts w:ascii="Times New Roman" w:hAnsi="Times New Roman" w:cs="Times New Roman"/>
          <w:color w:val="000000"/>
          <w:sz w:val="24"/>
          <w:szCs w:val="24"/>
        </w:rPr>
        <w:t>alteração social ou modificação da finalidade ou da estrutura da empresa</w:t>
      </w:r>
      <w:r w:rsidR="000622D7" w:rsidRPr="001E2C8D">
        <w:rPr>
          <w:rFonts w:ascii="Times New Roman" w:hAnsi="Times New Roman" w:cs="Times New Roman"/>
          <w:sz w:val="24"/>
          <w:szCs w:val="24"/>
        </w:rPr>
        <w:t xml:space="preserve"> não ensejará rescisão </w:t>
      </w:r>
      <w:r w:rsidRPr="001E2C8D">
        <w:rPr>
          <w:rFonts w:ascii="Times New Roman" w:hAnsi="Times New Roman" w:cs="Times New Roman"/>
          <w:sz w:val="24"/>
          <w:szCs w:val="24"/>
        </w:rPr>
        <w:t>se</w:t>
      </w:r>
      <w:r w:rsidR="000622D7" w:rsidRPr="001E2C8D">
        <w:rPr>
          <w:rFonts w:ascii="Times New Roman" w:hAnsi="Times New Roman" w:cs="Times New Roman"/>
          <w:sz w:val="24"/>
          <w:szCs w:val="24"/>
        </w:rPr>
        <w:t xml:space="preserve"> não </w:t>
      </w:r>
      <w:r w:rsidR="000622D7" w:rsidRPr="001E2C8D">
        <w:rPr>
          <w:rFonts w:ascii="Times New Roman" w:hAnsi="Times New Roman" w:cs="Times New Roman"/>
          <w:color w:val="000000"/>
          <w:sz w:val="24"/>
          <w:szCs w:val="24"/>
        </w:rPr>
        <w:t>restrin</w:t>
      </w:r>
      <w:r w:rsidRPr="001E2C8D">
        <w:rPr>
          <w:rFonts w:ascii="Times New Roman" w:hAnsi="Times New Roman" w:cs="Times New Roman"/>
          <w:color w:val="000000"/>
          <w:sz w:val="24"/>
          <w:szCs w:val="24"/>
        </w:rPr>
        <w:t>gir</w:t>
      </w:r>
      <w:r w:rsidR="000622D7" w:rsidRPr="001E2C8D">
        <w:rPr>
          <w:rFonts w:ascii="Times New Roman" w:hAnsi="Times New Roman" w:cs="Times New Roman"/>
          <w:color w:val="000000"/>
          <w:sz w:val="24"/>
          <w:szCs w:val="24"/>
        </w:rPr>
        <w:t xml:space="preserve"> sua capacidade de concluir o contrato</w:t>
      </w:r>
      <w:r w:rsidR="003C1816">
        <w:rPr>
          <w:rFonts w:ascii="Times New Roman" w:hAnsi="Times New Roman" w:cs="Times New Roman"/>
          <w:color w:val="000000"/>
          <w:sz w:val="24"/>
          <w:szCs w:val="24"/>
        </w:rPr>
        <w:t>;</w:t>
      </w:r>
    </w:p>
    <w:p w14:paraId="248F7F7F" w14:textId="0E3251C3" w:rsidR="000622D7" w:rsidRPr="00EA100C" w:rsidRDefault="000622D7" w:rsidP="005321F6">
      <w:pPr>
        <w:numPr>
          <w:ilvl w:val="2"/>
          <w:numId w:val="6"/>
        </w:numPr>
        <w:spacing w:before="120" w:after="120" w:line="360" w:lineRule="auto"/>
        <w:ind w:left="1134"/>
        <w:jc w:val="both"/>
        <w:rPr>
          <w:rFonts w:ascii="Times New Roman" w:hAnsi="Times New Roman" w:cs="Times New Roman"/>
          <w:sz w:val="24"/>
          <w:szCs w:val="24"/>
        </w:rPr>
      </w:pPr>
      <w:r w:rsidRPr="00EA100C">
        <w:rPr>
          <w:rFonts w:ascii="Times New Roman" w:hAnsi="Times New Roman" w:cs="Times New Roman"/>
          <w:color w:val="000000"/>
          <w:sz w:val="24"/>
          <w:szCs w:val="24"/>
        </w:rPr>
        <w:t xml:space="preserve">Se a </w:t>
      </w:r>
      <w:r w:rsidR="00495D65" w:rsidRPr="00EA100C">
        <w:rPr>
          <w:rFonts w:ascii="Times New Roman" w:hAnsi="Times New Roman" w:cs="Times New Roman"/>
          <w:color w:val="000000"/>
          <w:sz w:val="24"/>
          <w:szCs w:val="24"/>
        </w:rPr>
        <w:t xml:space="preserve">operação </w:t>
      </w:r>
      <w:r w:rsidRPr="00EA100C">
        <w:rPr>
          <w:rFonts w:ascii="Times New Roman" w:hAnsi="Times New Roman" w:cs="Times New Roman"/>
          <w:sz w:val="24"/>
          <w:szCs w:val="24"/>
        </w:rPr>
        <w:t xml:space="preserve">implicar </w:t>
      </w:r>
      <w:r w:rsidR="00495D65" w:rsidRPr="00EA100C">
        <w:rPr>
          <w:rFonts w:ascii="Times New Roman" w:hAnsi="Times New Roman" w:cs="Times New Roman"/>
          <w:sz w:val="24"/>
          <w:szCs w:val="24"/>
        </w:rPr>
        <w:t>mudança da</w:t>
      </w:r>
      <w:r w:rsidRPr="00EA100C">
        <w:rPr>
          <w:rFonts w:ascii="Times New Roman" w:hAnsi="Times New Roman" w:cs="Times New Roman"/>
          <w:sz w:val="24"/>
          <w:szCs w:val="24"/>
        </w:rPr>
        <w:t xml:space="preserve"> pessoa jurídica contratada, dever</w:t>
      </w:r>
      <w:r w:rsidR="00495D65" w:rsidRPr="00EA100C">
        <w:rPr>
          <w:rFonts w:ascii="Times New Roman" w:hAnsi="Times New Roman" w:cs="Times New Roman"/>
          <w:sz w:val="24"/>
          <w:szCs w:val="24"/>
        </w:rPr>
        <w:t>á ser formalizado</w:t>
      </w:r>
      <w:r w:rsidRPr="00EA100C">
        <w:rPr>
          <w:rFonts w:ascii="Times New Roman" w:hAnsi="Times New Roman" w:cs="Times New Roman"/>
          <w:sz w:val="24"/>
          <w:szCs w:val="24"/>
        </w:rPr>
        <w:t xml:space="preserve"> termo aditivo para alteração subjetiva</w:t>
      </w:r>
      <w:r w:rsidR="003C1816">
        <w:rPr>
          <w:rFonts w:ascii="Times New Roman" w:hAnsi="Times New Roman" w:cs="Times New Roman"/>
          <w:sz w:val="24"/>
          <w:szCs w:val="24"/>
        </w:rPr>
        <w:t>;</w:t>
      </w:r>
    </w:p>
    <w:p w14:paraId="3C2076D7" w14:textId="77777777" w:rsidR="00DD3066"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termo de rescisão, sempre que possível, será precedido:</w:t>
      </w:r>
    </w:p>
    <w:p w14:paraId="19F33199"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Balanço dos eventos contratuais já cumpridos ou parcialmente cumpridos;</w:t>
      </w:r>
    </w:p>
    <w:p w14:paraId="67620C9F"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Relação dos pagamentos já efetuados e ainda devidos;</w:t>
      </w:r>
    </w:p>
    <w:p w14:paraId="2C978E16" w14:textId="383DD252" w:rsidR="006719D4" w:rsidRPr="001E2C8D" w:rsidRDefault="006719D4" w:rsidP="00EA100C">
      <w:pPr>
        <w:numPr>
          <w:ilvl w:val="2"/>
          <w:numId w:val="3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Indenizações e multas.</w:t>
      </w:r>
    </w:p>
    <w:p w14:paraId="1C0AF004" w14:textId="71347CC5" w:rsidR="00DD3066" w:rsidRPr="00EA100C" w:rsidRDefault="00E70DD9"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TERCEIRA</w:t>
      </w:r>
      <w:r w:rsidRPr="00EA100C">
        <w:rPr>
          <w:rFonts w:ascii="Times New Roman" w:hAnsi="Times New Roman"/>
          <w:color w:val="000000" w:themeColor="text1"/>
          <w:sz w:val="24"/>
          <w:szCs w:val="24"/>
        </w:rPr>
        <w:t xml:space="preserve"> – </w:t>
      </w:r>
      <w:r w:rsidR="00DD3066" w:rsidRPr="00EA100C">
        <w:rPr>
          <w:rFonts w:ascii="Times New Roman" w:hAnsi="Times New Roman"/>
          <w:color w:val="000000" w:themeColor="text1"/>
          <w:sz w:val="24"/>
          <w:szCs w:val="24"/>
        </w:rPr>
        <w:t>DOTAÇÃO ORÇAMENTÁRIA</w:t>
      </w:r>
      <w:r w:rsidR="00691463" w:rsidRPr="00EA100C">
        <w:rPr>
          <w:rFonts w:ascii="Times New Roman" w:hAnsi="Times New Roman"/>
          <w:color w:val="000000" w:themeColor="text1"/>
          <w:sz w:val="24"/>
          <w:szCs w:val="24"/>
        </w:rPr>
        <w:t xml:space="preserve"> (art. 92, VIII)</w:t>
      </w:r>
    </w:p>
    <w:p w14:paraId="4333F922" w14:textId="7EA3FA84" w:rsidR="00B1351C" w:rsidRDefault="00DD3066" w:rsidP="00DD427F">
      <w:pPr>
        <w:numPr>
          <w:ilvl w:val="1"/>
          <w:numId w:val="3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tbl>
      <w:tblPr>
        <w:tblW w:w="85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1"/>
        <w:gridCol w:w="765"/>
        <w:gridCol w:w="6512"/>
      </w:tblGrid>
      <w:tr w:rsidR="009A7667" w:rsidRPr="009A7667" w14:paraId="07E2CC56" w14:textId="77777777" w:rsidTr="00DD427F">
        <w:trPr>
          <w:trHeight w:val="268"/>
        </w:trPr>
        <w:tc>
          <w:tcPr>
            <w:tcW w:w="799" w:type="dxa"/>
            <w:shd w:val="clear" w:color="auto" w:fill="auto"/>
          </w:tcPr>
          <w:p w14:paraId="30C84519" w14:textId="1DF3096B" w:rsidR="00B1351C" w:rsidRPr="009A7667" w:rsidRDefault="003C1816" w:rsidP="00B1351C">
            <w:pPr>
              <w:autoSpaceDE w:val="0"/>
              <w:autoSpaceDN w:val="0"/>
              <w:adjustRightInd w:val="0"/>
              <w:spacing w:after="0" w:line="240" w:lineRule="auto"/>
              <w:ind w:left="142"/>
              <w:jc w:val="right"/>
              <w:rPr>
                <w:rFonts w:ascii="Times New Roman" w:hAnsi="Times New Roman"/>
                <w:b/>
                <w:bCs/>
                <w:sz w:val="20"/>
              </w:rPr>
            </w:pPr>
            <w:r w:rsidRPr="009A7667">
              <w:rPr>
                <w:rFonts w:ascii="Times New Roman" w:hAnsi="Times New Roman"/>
                <w:b/>
                <w:bCs/>
                <w:sz w:val="20"/>
              </w:rPr>
              <w:t>0301</w:t>
            </w:r>
          </w:p>
        </w:tc>
        <w:tc>
          <w:tcPr>
            <w:tcW w:w="7788" w:type="dxa"/>
            <w:gridSpan w:val="3"/>
            <w:shd w:val="clear" w:color="auto" w:fill="auto"/>
          </w:tcPr>
          <w:p w14:paraId="0E0F9C10" w14:textId="5A06FF9F" w:rsidR="00B1351C" w:rsidRPr="009A7667" w:rsidRDefault="00B1351C" w:rsidP="00B1351C">
            <w:pPr>
              <w:autoSpaceDE w:val="0"/>
              <w:autoSpaceDN w:val="0"/>
              <w:adjustRightInd w:val="0"/>
              <w:spacing w:after="0" w:line="240" w:lineRule="auto"/>
              <w:ind w:left="142"/>
              <w:rPr>
                <w:rFonts w:ascii="Times New Roman" w:hAnsi="Times New Roman"/>
                <w:bCs/>
                <w:sz w:val="20"/>
              </w:rPr>
            </w:pPr>
            <w:r w:rsidRPr="009A7667">
              <w:rPr>
                <w:rFonts w:ascii="Times New Roman" w:hAnsi="Times New Roman"/>
                <w:bCs/>
                <w:sz w:val="20"/>
              </w:rPr>
              <w:t>Secretaria Municipal de</w:t>
            </w:r>
            <w:r w:rsidR="009E4201" w:rsidRPr="009A7667">
              <w:rPr>
                <w:rFonts w:ascii="Times New Roman" w:hAnsi="Times New Roman"/>
                <w:bCs/>
                <w:sz w:val="20"/>
              </w:rPr>
              <w:t xml:space="preserve"> </w:t>
            </w:r>
            <w:r w:rsidR="003C1816" w:rsidRPr="009A7667">
              <w:rPr>
                <w:rFonts w:ascii="Times New Roman" w:hAnsi="Times New Roman"/>
                <w:bCs/>
                <w:sz w:val="20"/>
              </w:rPr>
              <w:t>Administração</w:t>
            </w:r>
          </w:p>
        </w:tc>
      </w:tr>
      <w:tr w:rsidR="009A7667" w:rsidRPr="009A7667" w14:paraId="71C0591A" w14:textId="77777777" w:rsidTr="00DD427F">
        <w:trPr>
          <w:trHeight w:val="245"/>
        </w:trPr>
        <w:tc>
          <w:tcPr>
            <w:tcW w:w="1310" w:type="dxa"/>
            <w:gridSpan w:val="2"/>
            <w:shd w:val="clear" w:color="auto" w:fill="auto"/>
          </w:tcPr>
          <w:p w14:paraId="22C5AD66" w14:textId="04625685" w:rsidR="00B1351C" w:rsidRPr="009A7667" w:rsidRDefault="003C1816" w:rsidP="00B1351C">
            <w:pPr>
              <w:autoSpaceDE w:val="0"/>
              <w:autoSpaceDN w:val="0"/>
              <w:adjustRightInd w:val="0"/>
              <w:spacing w:after="0" w:line="240" w:lineRule="auto"/>
              <w:ind w:left="142"/>
              <w:jc w:val="right"/>
              <w:rPr>
                <w:rFonts w:ascii="Times New Roman" w:hAnsi="Times New Roman"/>
                <w:b/>
                <w:bCs/>
                <w:sz w:val="20"/>
              </w:rPr>
            </w:pPr>
            <w:r w:rsidRPr="009A7667">
              <w:rPr>
                <w:rFonts w:ascii="Times New Roman" w:hAnsi="Times New Roman"/>
                <w:b/>
                <w:bCs/>
                <w:sz w:val="20"/>
              </w:rPr>
              <w:t>2009</w:t>
            </w:r>
          </w:p>
        </w:tc>
        <w:tc>
          <w:tcPr>
            <w:tcW w:w="7277" w:type="dxa"/>
            <w:gridSpan w:val="2"/>
            <w:shd w:val="clear" w:color="auto" w:fill="auto"/>
          </w:tcPr>
          <w:p w14:paraId="1499F7B3" w14:textId="769A0C06" w:rsidR="00B1351C" w:rsidRPr="009A7667" w:rsidRDefault="003C1816" w:rsidP="00B1351C">
            <w:pPr>
              <w:autoSpaceDE w:val="0"/>
              <w:autoSpaceDN w:val="0"/>
              <w:adjustRightInd w:val="0"/>
              <w:spacing w:after="0" w:line="240" w:lineRule="auto"/>
              <w:ind w:left="142"/>
              <w:rPr>
                <w:rFonts w:ascii="Times New Roman" w:hAnsi="Times New Roman"/>
                <w:bCs/>
                <w:sz w:val="20"/>
              </w:rPr>
            </w:pPr>
            <w:r w:rsidRPr="009A7667">
              <w:rPr>
                <w:rFonts w:ascii="Times New Roman" w:hAnsi="Times New Roman"/>
                <w:bCs/>
                <w:sz w:val="20"/>
              </w:rPr>
              <w:t>Manutenção serviços da secretaria de administração</w:t>
            </w:r>
          </w:p>
        </w:tc>
      </w:tr>
      <w:tr w:rsidR="009A7667" w:rsidRPr="009A7667" w14:paraId="5A57DAEF" w14:textId="77777777" w:rsidTr="00DD427F">
        <w:trPr>
          <w:trHeight w:val="223"/>
        </w:trPr>
        <w:tc>
          <w:tcPr>
            <w:tcW w:w="2075" w:type="dxa"/>
            <w:gridSpan w:val="3"/>
            <w:shd w:val="clear" w:color="auto" w:fill="auto"/>
          </w:tcPr>
          <w:p w14:paraId="7B273ACB" w14:textId="146E104C" w:rsidR="00B1351C" w:rsidRPr="009A7667" w:rsidRDefault="003C1816" w:rsidP="00B1351C">
            <w:pPr>
              <w:autoSpaceDE w:val="0"/>
              <w:autoSpaceDN w:val="0"/>
              <w:adjustRightInd w:val="0"/>
              <w:spacing w:after="0" w:line="240" w:lineRule="auto"/>
              <w:ind w:left="142"/>
              <w:jc w:val="right"/>
              <w:rPr>
                <w:rFonts w:ascii="Times New Roman" w:hAnsi="Times New Roman"/>
                <w:b/>
                <w:bCs/>
                <w:sz w:val="20"/>
              </w:rPr>
            </w:pPr>
            <w:r w:rsidRPr="009A7667">
              <w:rPr>
                <w:rFonts w:ascii="Times New Roman" w:hAnsi="Times New Roman"/>
                <w:b/>
                <w:bCs/>
                <w:sz w:val="20"/>
              </w:rPr>
              <w:t>339039</w:t>
            </w:r>
          </w:p>
        </w:tc>
        <w:tc>
          <w:tcPr>
            <w:tcW w:w="6512" w:type="dxa"/>
            <w:shd w:val="clear" w:color="auto" w:fill="auto"/>
          </w:tcPr>
          <w:p w14:paraId="2B0783CB" w14:textId="29901CE9" w:rsidR="00B1351C" w:rsidRPr="009A7667" w:rsidRDefault="003C1816" w:rsidP="00B1351C">
            <w:pPr>
              <w:autoSpaceDE w:val="0"/>
              <w:autoSpaceDN w:val="0"/>
              <w:adjustRightInd w:val="0"/>
              <w:spacing w:after="0" w:line="240" w:lineRule="auto"/>
              <w:ind w:left="142"/>
              <w:rPr>
                <w:rFonts w:ascii="Times New Roman" w:hAnsi="Times New Roman"/>
                <w:bCs/>
                <w:sz w:val="20"/>
              </w:rPr>
            </w:pPr>
            <w:r w:rsidRPr="009A7667">
              <w:rPr>
                <w:rFonts w:ascii="Times New Roman" w:hAnsi="Times New Roman"/>
                <w:bCs/>
                <w:sz w:val="20"/>
              </w:rPr>
              <w:t xml:space="preserve">Outros serviços de </w:t>
            </w:r>
            <w:r w:rsidR="007530C5" w:rsidRPr="009A7667">
              <w:rPr>
                <w:rFonts w:ascii="Times New Roman" w:hAnsi="Times New Roman"/>
                <w:bCs/>
                <w:sz w:val="20"/>
              </w:rPr>
              <w:t>T</w:t>
            </w:r>
            <w:r w:rsidRPr="009A7667">
              <w:rPr>
                <w:rFonts w:ascii="Times New Roman" w:hAnsi="Times New Roman"/>
                <w:bCs/>
                <w:sz w:val="20"/>
              </w:rPr>
              <w:t>erceiros Pessoa Jurídica</w:t>
            </w:r>
          </w:p>
        </w:tc>
      </w:tr>
    </w:tbl>
    <w:p w14:paraId="181C39E0" w14:textId="3BDFBE2F"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QUARTA</w:t>
      </w:r>
      <w:r w:rsidRPr="00EA100C">
        <w:rPr>
          <w:rFonts w:ascii="Times New Roman" w:hAnsi="Times New Roman"/>
          <w:color w:val="000000" w:themeColor="text1"/>
          <w:sz w:val="24"/>
          <w:szCs w:val="24"/>
        </w:rPr>
        <w:t xml:space="preserve"> – DOS CASOS OMISSOS</w:t>
      </w:r>
      <w:r w:rsidR="002E6F97" w:rsidRPr="00EA100C">
        <w:rPr>
          <w:rFonts w:ascii="Times New Roman" w:hAnsi="Times New Roman"/>
          <w:color w:val="000000" w:themeColor="text1"/>
          <w:sz w:val="24"/>
          <w:szCs w:val="24"/>
        </w:rPr>
        <w:t xml:space="preserve"> (</w:t>
      </w:r>
      <w:r w:rsidR="00BD466C" w:rsidRPr="00EA100C">
        <w:rPr>
          <w:rFonts w:ascii="Times New Roman" w:hAnsi="Times New Roman"/>
          <w:color w:val="000000" w:themeColor="text1"/>
          <w:sz w:val="24"/>
          <w:szCs w:val="24"/>
        </w:rPr>
        <w:t>art. 92, III)</w:t>
      </w:r>
    </w:p>
    <w:p w14:paraId="26E15462" w14:textId="7978A8EB"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casos omissos serão decididos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segundo as disposições contidas na Lei nº </w:t>
      </w:r>
      <w:r w:rsidR="003F0E40" w:rsidRPr="001E2C8D">
        <w:rPr>
          <w:rFonts w:ascii="Times New Roman" w:hAnsi="Times New Roman" w:cs="Times New Roman"/>
          <w:sz w:val="24"/>
          <w:szCs w:val="24"/>
        </w:rPr>
        <w:t>14.133</w:t>
      </w:r>
      <w:r w:rsidR="005A6949" w:rsidRPr="001E2C8D">
        <w:rPr>
          <w:rFonts w:ascii="Times New Roman" w:hAnsi="Times New Roman" w:cs="Times New Roman"/>
          <w:sz w:val="24"/>
          <w:szCs w:val="24"/>
        </w:rPr>
        <w:t xml:space="preserve">, de 2021 </w:t>
      </w:r>
      <w:r w:rsidRPr="001E2C8D">
        <w:rPr>
          <w:rFonts w:ascii="Times New Roman" w:hAnsi="Times New Roman" w:cs="Times New Roman"/>
          <w:sz w:val="24"/>
          <w:szCs w:val="24"/>
        </w:rPr>
        <w:t xml:space="preserve">e demais normas federais aplicáveis e, </w:t>
      </w:r>
      <w:r w:rsidRPr="001E2C8D">
        <w:rPr>
          <w:rFonts w:ascii="Times New Roman" w:hAnsi="Times New Roman" w:cs="Times New Roman"/>
          <w:sz w:val="24"/>
          <w:szCs w:val="24"/>
        </w:rPr>
        <w:lastRenderedPageBreak/>
        <w:t>subsidiariamente, segundo as disposições contidas na Lei nº 8.078, de 1990 – Código de Defesa do Consumidor – e normas e princípios gerais dos contratos.</w:t>
      </w:r>
    </w:p>
    <w:p w14:paraId="05D6C798" w14:textId="7A3CD55D"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QUINTA</w:t>
      </w:r>
      <w:r w:rsidRPr="00EA100C">
        <w:rPr>
          <w:rFonts w:ascii="Times New Roman" w:hAnsi="Times New Roman"/>
          <w:color w:val="000000" w:themeColor="text1"/>
          <w:sz w:val="24"/>
          <w:szCs w:val="24"/>
        </w:rPr>
        <w:t xml:space="preserve"> – ALTERAÇÕES</w:t>
      </w:r>
    </w:p>
    <w:p w14:paraId="1BB3CE17" w14:textId="08FFBB7F"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Eventuais alterações contratuais reger-se-ão pela disciplina do</w:t>
      </w:r>
      <w:r w:rsidR="000926C9" w:rsidRPr="00EA100C">
        <w:rPr>
          <w:rFonts w:ascii="Times New Roman" w:hAnsi="Times New Roman" w:cs="Times New Roman"/>
          <w:color w:val="000000" w:themeColor="text1"/>
          <w:sz w:val="24"/>
          <w:szCs w:val="24"/>
        </w:rPr>
        <w:t>s</w:t>
      </w:r>
      <w:r w:rsidRPr="00EA100C">
        <w:rPr>
          <w:rFonts w:ascii="Times New Roman" w:hAnsi="Times New Roman" w:cs="Times New Roman"/>
          <w:color w:val="000000" w:themeColor="text1"/>
          <w:sz w:val="24"/>
          <w:szCs w:val="24"/>
        </w:rPr>
        <w:t xml:space="preserve"> </w:t>
      </w:r>
      <w:proofErr w:type="spellStart"/>
      <w:r w:rsidRPr="00EA100C">
        <w:rPr>
          <w:rFonts w:ascii="Times New Roman" w:hAnsi="Times New Roman" w:cs="Times New Roman"/>
          <w:color w:val="000000" w:themeColor="text1"/>
          <w:sz w:val="24"/>
          <w:szCs w:val="24"/>
        </w:rPr>
        <w:t>art</w:t>
      </w:r>
      <w:r w:rsidR="000926C9" w:rsidRPr="00EA100C">
        <w:rPr>
          <w:rFonts w:ascii="Times New Roman" w:hAnsi="Times New Roman" w:cs="Times New Roman"/>
          <w:color w:val="000000" w:themeColor="text1"/>
          <w:sz w:val="24"/>
          <w:szCs w:val="24"/>
        </w:rPr>
        <w:t>s</w:t>
      </w:r>
      <w:proofErr w:type="spellEnd"/>
      <w:r w:rsidRPr="00EA100C">
        <w:rPr>
          <w:rFonts w:ascii="Times New Roman" w:hAnsi="Times New Roman" w:cs="Times New Roman"/>
          <w:color w:val="000000" w:themeColor="text1"/>
          <w:sz w:val="24"/>
          <w:szCs w:val="24"/>
        </w:rPr>
        <w:t xml:space="preserve">. </w:t>
      </w:r>
      <w:r w:rsidR="000926C9" w:rsidRPr="00EA100C">
        <w:rPr>
          <w:rFonts w:ascii="Times New Roman" w:hAnsi="Times New Roman" w:cs="Times New Roman"/>
          <w:color w:val="000000" w:themeColor="text1"/>
          <w:sz w:val="24"/>
          <w:szCs w:val="24"/>
        </w:rPr>
        <w:t xml:space="preserve">124 e seguintes </w:t>
      </w:r>
      <w:r w:rsidRPr="001E2C8D">
        <w:rPr>
          <w:rFonts w:ascii="Times New Roman" w:hAnsi="Times New Roman" w:cs="Times New Roman"/>
          <w:sz w:val="24"/>
          <w:szCs w:val="24"/>
        </w:rPr>
        <w:t xml:space="preserve">da Lei nº </w:t>
      </w:r>
      <w:r w:rsidR="000926C9" w:rsidRPr="001E2C8D">
        <w:rPr>
          <w:rFonts w:ascii="Times New Roman" w:hAnsi="Times New Roman" w:cs="Times New Roman"/>
          <w:sz w:val="24"/>
          <w:szCs w:val="24"/>
        </w:rPr>
        <w:t>14.133, de 2021.</w:t>
      </w:r>
    </w:p>
    <w:p w14:paraId="5BF600DA" w14:textId="466C2924" w:rsidR="00DD3066" w:rsidRPr="001E2C8D" w:rsidRDefault="00D95DEB"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CONTRATAD</w:t>
      </w: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é obrigad</w:t>
      </w:r>
      <w:r w:rsidR="00C51FFC">
        <w:rPr>
          <w:rFonts w:ascii="Times New Roman" w:hAnsi="Times New Roman" w:cs="Times New Roman"/>
          <w:sz w:val="24"/>
          <w:szCs w:val="24"/>
        </w:rPr>
        <w:t>o</w:t>
      </w:r>
      <w:r w:rsidR="00DD3066" w:rsidRPr="001E2C8D">
        <w:rPr>
          <w:rFonts w:ascii="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w:t>
      </w:r>
    </w:p>
    <w:p w14:paraId="3E0386D4" w14:textId="069E3006" w:rsidR="000A54E7" w:rsidRPr="001E2C8D" w:rsidRDefault="00406544"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supressões resultantes de acordo celebrado entre as partes contratantes poderão exceder o limite de 25% (vinte e cinco por cento) do valor inicial atualizado do termo de contrato.</w:t>
      </w:r>
      <w:bookmarkStart w:id="3" w:name="_GoBack"/>
      <w:bookmarkEnd w:id="3"/>
    </w:p>
    <w:p w14:paraId="1C0541CB" w14:textId="6798DB3F" w:rsidR="00FC5048" w:rsidRPr="001E2C8D" w:rsidRDefault="00FC5048"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Registros que não caracterizam alteração do contrato podem ser realizados por simples apostila, dispensada a celebração de termo aditivo, na forma do art. 136 da Lei nº 14.133, de 2021.</w:t>
      </w:r>
    </w:p>
    <w:p w14:paraId="0912F27F" w14:textId="1A087229"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SEXTA</w:t>
      </w:r>
      <w:r w:rsidRPr="00EA100C">
        <w:rPr>
          <w:rFonts w:ascii="Times New Roman" w:hAnsi="Times New Roman"/>
          <w:color w:val="000000" w:themeColor="text1"/>
          <w:sz w:val="24"/>
          <w:szCs w:val="24"/>
        </w:rPr>
        <w:t xml:space="preserve"> – PUBLICAÇÃO</w:t>
      </w:r>
    </w:p>
    <w:p w14:paraId="36EDB1C0" w14:textId="143AB966" w:rsidR="00DD3066"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Incumbirá à CONTRATANTE providenciar a publicação deste instrumento</w:t>
      </w:r>
      <w:r w:rsidR="00FC5048" w:rsidRPr="00EA100C">
        <w:rPr>
          <w:rFonts w:ascii="Times New Roman" w:hAnsi="Times New Roman" w:cs="Times New Roman"/>
          <w:color w:val="000000" w:themeColor="text1"/>
          <w:sz w:val="24"/>
          <w:szCs w:val="24"/>
        </w:rPr>
        <w:t xml:space="preserve"> nos </w:t>
      </w:r>
      <w:r w:rsidR="00FC5048" w:rsidRPr="001E2C8D">
        <w:rPr>
          <w:rFonts w:ascii="Times New Roman" w:hAnsi="Times New Roman" w:cs="Times New Roman"/>
          <w:sz w:val="24"/>
          <w:szCs w:val="24"/>
        </w:rPr>
        <w:t>termos e condições previstas na Lei nº 14.133/21</w:t>
      </w:r>
      <w:r w:rsidRPr="001E2C8D">
        <w:rPr>
          <w:rFonts w:ascii="Times New Roman" w:hAnsi="Times New Roman" w:cs="Times New Roman"/>
          <w:sz w:val="24"/>
          <w:szCs w:val="24"/>
        </w:rPr>
        <w:t>.</w:t>
      </w:r>
    </w:p>
    <w:p w14:paraId="57C8F4C1" w14:textId="3CBCD96A"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CLÁUSULA DÉCIMA</w:t>
      </w:r>
      <w:r w:rsidR="00FC5048" w:rsidRPr="00EA100C">
        <w:rPr>
          <w:rFonts w:ascii="Times New Roman" w:hAnsi="Times New Roman"/>
          <w:color w:val="000000" w:themeColor="text1"/>
          <w:sz w:val="24"/>
          <w:szCs w:val="24"/>
        </w:rPr>
        <w:t xml:space="preserve"> </w:t>
      </w:r>
      <w:r w:rsidR="00ED109F" w:rsidRPr="00EA100C">
        <w:rPr>
          <w:rFonts w:ascii="Times New Roman" w:hAnsi="Times New Roman"/>
          <w:color w:val="000000" w:themeColor="text1"/>
          <w:sz w:val="24"/>
          <w:szCs w:val="24"/>
        </w:rPr>
        <w:t>SÉTIMA</w:t>
      </w:r>
      <w:r w:rsidRPr="00EA100C">
        <w:rPr>
          <w:rFonts w:ascii="Times New Roman" w:hAnsi="Times New Roman"/>
          <w:color w:val="000000" w:themeColor="text1"/>
          <w:sz w:val="24"/>
          <w:szCs w:val="24"/>
        </w:rPr>
        <w:t xml:space="preserve"> – FORO</w:t>
      </w:r>
      <w:r w:rsidR="00296E51" w:rsidRPr="00EA100C">
        <w:rPr>
          <w:rFonts w:ascii="Times New Roman" w:hAnsi="Times New Roman"/>
          <w:color w:val="000000" w:themeColor="text1"/>
          <w:sz w:val="24"/>
          <w:szCs w:val="24"/>
        </w:rPr>
        <w:t xml:space="preserve"> (art. 92, §1º)</w:t>
      </w:r>
    </w:p>
    <w:p w14:paraId="5362806E" w14:textId="6A14A83C" w:rsidR="00DD3066" w:rsidRDefault="00DD3066" w:rsidP="00DD427F">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EA100C">
        <w:rPr>
          <w:rFonts w:ascii="Times New Roman" w:hAnsi="Times New Roman" w:cs="Times New Roman"/>
          <w:color w:val="000000" w:themeColor="text1"/>
          <w:sz w:val="24"/>
          <w:szCs w:val="24"/>
        </w:rPr>
        <w:t xml:space="preserve"> É eleito o Foro </w:t>
      </w:r>
      <w:r w:rsidR="00C51FFC" w:rsidRPr="00EA100C">
        <w:rPr>
          <w:rFonts w:ascii="Times New Roman" w:hAnsi="Times New Roman" w:cs="Times New Roman"/>
          <w:color w:val="000000" w:themeColor="text1"/>
          <w:sz w:val="24"/>
          <w:szCs w:val="24"/>
        </w:rPr>
        <w:t>de São José do Ouro,</w:t>
      </w:r>
      <w:r w:rsidRPr="00EA100C">
        <w:rPr>
          <w:rFonts w:ascii="Times New Roman" w:hAnsi="Times New Roman" w:cs="Times New Roman"/>
          <w:color w:val="000000" w:themeColor="text1"/>
          <w:sz w:val="24"/>
          <w:szCs w:val="24"/>
        </w:rPr>
        <w:t xml:space="preserve"> para dirimir os litígios que decorrerem da execução deste Termo de Contrato que não possam ser compostos pela conciliação, conforme art. </w:t>
      </w:r>
      <w:r w:rsidR="00FC5048" w:rsidRPr="00EA100C">
        <w:rPr>
          <w:rFonts w:ascii="Times New Roman" w:hAnsi="Times New Roman" w:cs="Times New Roman"/>
          <w:color w:val="000000" w:themeColor="text1"/>
          <w:sz w:val="24"/>
          <w:szCs w:val="24"/>
        </w:rPr>
        <w:t>92</w:t>
      </w:r>
      <w:r w:rsidRPr="00EA100C">
        <w:rPr>
          <w:rFonts w:ascii="Times New Roman" w:hAnsi="Times New Roman" w:cs="Times New Roman"/>
          <w:color w:val="000000" w:themeColor="text1"/>
          <w:sz w:val="24"/>
          <w:szCs w:val="24"/>
        </w:rPr>
        <w:t>, §</w:t>
      </w:r>
      <w:r w:rsidR="00FC5048" w:rsidRPr="00EA100C">
        <w:rPr>
          <w:rFonts w:ascii="Times New Roman" w:hAnsi="Times New Roman" w:cs="Times New Roman"/>
          <w:color w:val="000000" w:themeColor="text1"/>
          <w:sz w:val="24"/>
          <w:szCs w:val="24"/>
        </w:rPr>
        <w:t>1</w:t>
      </w:r>
      <w:r w:rsidRPr="00EA100C">
        <w:rPr>
          <w:rFonts w:ascii="Times New Roman" w:hAnsi="Times New Roman" w:cs="Times New Roman"/>
          <w:color w:val="000000" w:themeColor="text1"/>
          <w:sz w:val="24"/>
          <w:szCs w:val="24"/>
        </w:rPr>
        <w:t xml:space="preserve">º da Lei nº </w:t>
      </w:r>
      <w:r w:rsidR="00FC5048" w:rsidRPr="00EA100C">
        <w:rPr>
          <w:rFonts w:ascii="Times New Roman" w:hAnsi="Times New Roman" w:cs="Times New Roman"/>
          <w:color w:val="000000" w:themeColor="text1"/>
          <w:sz w:val="24"/>
          <w:szCs w:val="24"/>
        </w:rPr>
        <w:t>14.133/21</w:t>
      </w:r>
      <w:r w:rsidRPr="00EA100C">
        <w:rPr>
          <w:rFonts w:ascii="Times New Roman" w:hAnsi="Times New Roman" w:cs="Times New Roman"/>
          <w:color w:val="000000" w:themeColor="text1"/>
          <w:sz w:val="24"/>
          <w:szCs w:val="24"/>
        </w:rPr>
        <w:t xml:space="preserve">. </w:t>
      </w:r>
    </w:p>
    <w:p w14:paraId="1FDCF3B9" w14:textId="4F295C02" w:rsidR="003373FA" w:rsidRPr="001E2C8D" w:rsidRDefault="003373FA" w:rsidP="003A4E4F">
      <w:pPr>
        <w:spacing w:after="120" w:line="240" w:lineRule="auto"/>
        <w:ind w:right="-15" w:firstLine="540"/>
        <w:jc w:val="both"/>
        <w:rPr>
          <w:rFonts w:ascii="Times New Roman" w:hAnsi="Times New Roman" w:cs="Times New Roman"/>
          <w:sz w:val="24"/>
          <w:szCs w:val="24"/>
        </w:rPr>
      </w:pPr>
    </w:p>
    <w:p w14:paraId="7A7EC417" w14:textId="6E30058B" w:rsidR="003373FA" w:rsidRPr="009E4201" w:rsidRDefault="00DD427F" w:rsidP="003A4E4F">
      <w:pPr>
        <w:spacing w:after="120" w:line="240" w:lineRule="auto"/>
        <w:ind w:right="-15"/>
        <w:jc w:val="right"/>
        <w:rPr>
          <w:rFonts w:ascii="Times New Roman" w:hAnsi="Times New Roman" w:cs="Times New Roman"/>
          <w:color w:val="FF0000"/>
          <w:sz w:val="24"/>
          <w:szCs w:val="24"/>
        </w:rPr>
      </w:pPr>
      <w:r w:rsidRPr="009E4201">
        <w:rPr>
          <w:rFonts w:ascii="Times New Roman" w:hAnsi="Times New Roman" w:cs="Times New Roman"/>
          <w:color w:val="FF0000"/>
          <w:sz w:val="24"/>
          <w:szCs w:val="24"/>
        </w:rPr>
        <w:t xml:space="preserve">CACIQUE DOBLE, </w:t>
      </w:r>
      <w:proofErr w:type="spellStart"/>
      <w:r w:rsidR="00C64160">
        <w:rPr>
          <w:rFonts w:ascii="Times New Roman" w:hAnsi="Times New Roman" w:cs="Times New Roman"/>
          <w:color w:val="FF0000"/>
          <w:sz w:val="24"/>
          <w:szCs w:val="24"/>
        </w:rPr>
        <w:t>xx</w:t>
      </w:r>
      <w:proofErr w:type="spellEnd"/>
      <w:r w:rsidR="009E4201" w:rsidRPr="009E4201">
        <w:rPr>
          <w:rFonts w:ascii="Times New Roman" w:hAnsi="Times New Roman" w:cs="Times New Roman"/>
          <w:color w:val="FF0000"/>
          <w:sz w:val="24"/>
          <w:szCs w:val="24"/>
        </w:rPr>
        <w:t xml:space="preserve"> </w:t>
      </w:r>
      <w:r w:rsidRPr="009E4201">
        <w:rPr>
          <w:rFonts w:ascii="Times New Roman" w:hAnsi="Times New Roman" w:cs="Times New Roman"/>
          <w:color w:val="FF0000"/>
          <w:sz w:val="24"/>
          <w:szCs w:val="24"/>
        </w:rPr>
        <w:t>DE</w:t>
      </w:r>
      <w:r w:rsidR="00F23600">
        <w:rPr>
          <w:rFonts w:ascii="Times New Roman" w:hAnsi="Times New Roman" w:cs="Times New Roman"/>
          <w:color w:val="FF0000"/>
          <w:sz w:val="24"/>
          <w:szCs w:val="24"/>
        </w:rPr>
        <w:t xml:space="preserve"> </w:t>
      </w:r>
      <w:proofErr w:type="spellStart"/>
      <w:r w:rsidR="00C64160">
        <w:rPr>
          <w:rFonts w:ascii="Times New Roman" w:hAnsi="Times New Roman" w:cs="Times New Roman"/>
          <w:color w:val="FF0000"/>
          <w:sz w:val="24"/>
          <w:szCs w:val="24"/>
        </w:rPr>
        <w:t>xxxx</w:t>
      </w:r>
      <w:proofErr w:type="spellEnd"/>
      <w:r w:rsidRPr="009E4201">
        <w:rPr>
          <w:rFonts w:ascii="Times New Roman" w:hAnsi="Times New Roman" w:cs="Times New Roman"/>
          <w:color w:val="FF0000"/>
          <w:sz w:val="24"/>
          <w:szCs w:val="24"/>
        </w:rPr>
        <w:t xml:space="preserve"> DE 2023.</w:t>
      </w:r>
    </w:p>
    <w:p w14:paraId="0E9D28F4" w14:textId="77777777" w:rsidR="000C5EBA" w:rsidRDefault="000C5EBA" w:rsidP="003A4E4F">
      <w:pPr>
        <w:spacing w:after="120" w:line="240" w:lineRule="auto"/>
        <w:ind w:right="-15"/>
        <w:jc w:val="right"/>
        <w:rPr>
          <w:rFonts w:ascii="Times New Roman" w:hAnsi="Times New Roman" w:cs="Times New Roman"/>
          <w:sz w:val="24"/>
          <w:szCs w:val="24"/>
        </w:rPr>
      </w:pPr>
    </w:p>
    <w:p w14:paraId="75C9E085" w14:textId="3586A2C6" w:rsidR="003373FA" w:rsidRPr="00DD427F" w:rsidRDefault="005362B5" w:rsidP="00DD427F">
      <w:pPr>
        <w:spacing w:after="0"/>
        <w:rPr>
          <w:rFonts w:ascii="Times New Roman" w:hAnsi="Times New Roman" w:cs="Times New Roman"/>
          <w:b/>
          <w:bCs/>
          <w:sz w:val="24"/>
          <w:szCs w:val="24"/>
        </w:rPr>
      </w:pPr>
      <w:r>
        <w:rPr>
          <w:rFonts w:ascii="Times New Roman" w:hAnsi="Times New Roman" w:cs="Times New Roman"/>
          <w:bCs/>
          <w:sz w:val="24"/>
          <w:szCs w:val="24"/>
        </w:rPr>
        <w:t xml:space="preserve">      </w:t>
      </w:r>
      <w:r w:rsidR="00F23600">
        <w:rPr>
          <w:rFonts w:ascii="Times New Roman" w:hAnsi="Times New Roman"/>
          <w:b/>
          <w:sz w:val="24"/>
          <w:szCs w:val="24"/>
        </w:rPr>
        <w:t>RODRIGO MONTANO</w:t>
      </w:r>
      <w:r w:rsidRPr="00DD427F">
        <w:rPr>
          <w:rFonts w:ascii="Times New Roman" w:hAnsi="Times New Roman" w:cs="Times New Roman"/>
          <w:b/>
          <w:bCs/>
          <w:sz w:val="24"/>
          <w:szCs w:val="24"/>
        </w:rPr>
        <w:t xml:space="preserve">                </w:t>
      </w:r>
      <w:r w:rsidR="0070684E">
        <w:rPr>
          <w:rFonts w:ascii="Times New Roman" w:hAnsi="Times New Roman" w:cs="Times New Roman"/>
          <w:b/>
          <w:bCs/>
          <w:sz w:val="24"/>
          <w:szCs w:val="24"/>
        </w:rPr>
        <w:t xml:space="preserve"> </w:t>
      </w:r>
      <w:r w:rsidRPr="00DD427F">
        <w:rPr>
          <w:rFonts w:ascii="Times New Roman" w:hAnsi="Times New Roman" w:cs="Times New Roman"/>
          <w:b/>
          <w:bCs/>
          <w:sz w:val="24"/>
          <w:szCs w:val="24"/>
        </w:rPr>
        <w:t xml:space="preserve">                        </w:t>
      </w:r>
      <w:r w:rsidR="00DD427F">
        <w:rPr>
          <w:rFonts w:ascii="Times New Roman" w:hAnsi="Times New Roman" w:cs="Times New Roman"/>
          <w:b/>
          <w:bCs/>
          <w:sz w:val="24"/>
          <w:szCs w:val="24"/>
        </w:rPr>
        <w:t xml:space="preserve">     </w:t>
      </w:r>
      <w:r w:rsidR="009E4201">
        <w:rPr>
          <w:rFonts w:ascii="Times New Roman" w:hAnsi="Times New Roman" w:cs="Times New Roman"/>
          <w:b/>
          <w:bCs/>
          <w:sz w:val="24"/>
          <w:szCs w:val="24"/>
        </w:rPr>
        <w:t>LUIZ ANGELO DEON</w:t>
      </w:r>
    </w:p>
    <w:p w14:paraId="120A8100" w14:textId="74E3BF48" w:rsidR="00DD427F" w:rsidRDefault="00F23600" w:rsidP="00DD427F">
      <w:pPr>
        <w:spacing w:after="0"/>
        <w:rPr>
          <w:rFonts w:ascii="Times New Roman" w:hAnsi="Times New Roman" w:cs="Times New Roman"/>
          <w:b/>
          <w:bCs/>
          <w:sz w:val="24"/>
          <w:szCs w:val="24"/>
        </w:rPr>
      </w:pPr>
      <w:r>
        <w:rPr>
          <w:rFonts w:ascii="Times New Roman" w:hAnsi="Times New Roman"/>
          <w:b/>
          <w:sz w:val="24"/>
          <w:szCs w:val="24"/>
        </w:rPr>
        <w:t xml:space="preserve">    </w:t>
      </w:r>
      <w:proofErr w:type="spellStart"/>
      <w:r w:rsidRPr="008A4469">
        <w:rPr>
          <w:rFonts w:ascii="Times New Roman" w:hAnsi="Times New Roman"/>
          <w:b/>
          <w:sz w:val="24"/>
          <w:szCs w:val="24"/>
        </w:rPr>
        <w:t>Dms</w:t>
      </w:r>
      <w:proofErr w:type="spellEnd"/>
      <w:r w:rsidRPr="008A4469">
        <w:rPr>
          <w:rFonts w:ascii="Times New Roman" w:hAnsi="Times New Roman"/>
          <w:b/>
          <w:sz w:val="24"/>
          <w:szCs w:val="24"/>
        </w:rPr>
        <w:t xml:space="preserve"> Engenharia, Medicina</w:t>
      </w:r>
      <w:r w:rsidRPr="00DD427F">
        <w:rPr>
          <w:rFonts w:ascii="Times New Roman" w:eastAsia="Liberation Serif" w:hAnsi="Times New Roman" w:cs="Times New Roman"/>
          <w:b/>
          <w:color w:val="00000A"/>
          <w:sz w:val="24"/>
          <w:szCs w:val="24"/>
        </w:rPr>
        <w:t xml:space="preserve"> </w:t>
      </w:r>
      <w:r>
        <w:rPr>
          <w:rFonts w:ascii="Times New Roman" w:eastAsia="Liberation Serif" w:hAnsi="Times New Roman" w:cs="Times New Roman"/>
          <w:b/>
          <w:color w:val="00000A"/>
          <w:sz w:val="24"/>
          <w:szCs w:val="24"/>
        </w:rPr>
        <w:t xml:space="preserve"> </w:t>
      </w:r>
      <w:r w:rsidRPr="00DD427F">
        <w:rPr>
          <w:rFonts w:ascii="Times New Roman" w:eastAsia="Liberation Serif" w:hAnsi="Times New Roman" w:cs="Times New Roman"/>
          <w:b/>
          <w:color w:val="00000A"/>
          <w:sz w:val="24"/>
          <w:szCs w:val="24"/>
        </w:rPr>
        <w:t xml:space="preserve">                              </w:t>
      </w:r>
      <w:r w:rsidR="00DD427F" w:rsidRPr="00DD427F">
        <w:rPr>
          <w:rFonts w:ascii="Times New Roman" w:hAnsi="Times New Roman" w:cs="Times New Roman"/>
          <w:b/>
          <w:bCs/>
          <w:sz w:val="24"/>
          <w:szCs w:val="24"/>
        </w:rPr>
        <w:t>Prefeito Municipal em Exercício</w:t>
      </w:r>
    </w:p>
    <w:p w14:paraId="4AD47E2F" w14:textId="682E8D5E" w:rsidR="00F23600" w:rsidRPr="00DD427F" w:rsidRDefault="00F23600" w:rsidP="00DD427F">
      <w:pPr>
        <w:spacing w:after="0"/>
        <w:rPr>
          <w:b/>
        </w:rPr>
      </w:pPr>
      <w:r>
        <w:rPr>
          <w:rFonts w:ascii="Times New Roman" w:hAnsi="Times New Roman"/>
          <w:b/>
          <w:sz w:val="24"/>
          <w:szCs w:val="24"/>
        </w:rPr>
        <w:t xml:space="preserve">     E </w:t>
      </w:r>
      <w:r w:rsidRPr="008A4469">
        <w:rPr>
          <w:rFonts w:ascii="Times New Roman" w:hAnsi="Times New Roman"/>
          <w:b/>
          <w:sz w:val="24"/>
          <w:szCs w:val="24"/>
        </w:rPr>
        <w:t>Segurança Do Trabalho</w:t>
      </w:r>
    </w:p>
    <w:p w14:paraId="496E3A68" w14:textId="7E11EFBC" w:rsidR="003A4E4F" w:rsidRPr="001E2C8D"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D589BEA" w14:textId="080358ED" w:rsidR="003373FA" w:rsidRPr="0070684E" w:rsidRDefault="003373FA" w:rsidP="003A4E4F">
      <w:pPr>
        <w:spacing w:after="120" w:line="240" w:lineRule="auto"/>
        <w:jc w:val="both"/>
        <w:rPr>
          <w:rFonts w:ascii="Times New Roman" w:hAnsi="Times New Roman" w:cs="Times New Roman"/>
          <w:b/>
          <w:iCs/>
          <w:sz w:val="24"/>
          <w:szCs w:val="24"/>
        </w:rPr>
      </w:pPr>
      <w:r w:rsidRPr="0070684E">
        <w:rPr>
          <w:rFonts w:ascii="Times New Roman" w:hAnsi="Times New Roman" w:cs="Times New Roman"/>
          <w:b/>
          <w:iCs/>
          <w:sz w:val="24"/>
          <w:szCs w:val="24"/>
        </w:rPr>
        <w:t>TESTEMUNHAS:</w:t>
      </w:r>
    </w:p>
    <w:p w14:paraId="6EAE1A20" w14:textId="3ACD834F" w:rsidR="00DC276C" w:rsidRPr="00F23600" w:rsidRDefault="003373FA" w:rsidP="00F23600">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1</w:t>
      </w:r>
      <w:r w:rsidR="00F23600">
        <w:rPr>
          <w:rFonts w:ascii="Times New Roman" w:hAnsi="Times New Roman" w:cs="Times New Roman"/>
          <w:i/>
          <w:iCs/>
          <w:sz w:val="24"/>
          <w:szCs w:val="24"/>
        </w:rPr>
        <w:t xml:space="preserve">- </w:t>
      </w:r>
      <w:r w:rsidR="00F23600">
        <w:rPr>
          <w:rFonts w:ascii="Times New Roman" w:hAnsi="Times New Roman" w:cs="Times New Roman"/>
          <w:i/>
          <w:iCs/>
          <w:sz w:val="24"/>
          <w:szCs w:val="24"/>
        </w:rPr>
        <w:tab/>
        <w:t xml:space="preserve"> </w:t>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r>
      <w:r w:rsidR="00F23600">
        <w:rPr>
          <w:rFonts w:ascii="Times New Roman" w:hAnsi="Times New Roman" w:cs="Times New Roman"/>
          <w:i/>
          <w:iCs/>
          <w:sz w:val="24"/>
          <w:szCs w:val="24"/>
        </w:rPr>
        <w:tab/>
        <w:t>2-</w:t>
      </w:r>
    </w:p>
    <w:sectPr w:rsidR="00DC276C" w:rsidRPr="00F23600" w:rsidSect="00B1351C">
      <w:headerReference w:type="default" r:id="rId12"/>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86118" w14:textId="77777777" w:rsidR="008C338E" w:rsidRDefault="008C338E" w:rsidP="00397EF2">
      <w:pPr>
        <w:spacing w:after="0" w:line="240" w:lineRule="auto"/>
      </w:pPr>
      <w:r>
        <w:separator/>
      </w:r>
    </w:p>
  </w:endnote>
  <w:endnote w:type="continuationSeparator" w:id="0">
    <w:p w14:paraId="389E66DA" w14:textId="77777777" w:rsidR="008C338E" w:rsidRDefault="008C338E" w:rsidP="00397EF2">
      <w:pPr>
        <w:spacing w:after="0" w:line="240" w:lineRule="auto"/>
      </w:pPr>
      <w:r>
        <w:continuationSeparator/>
      </w:r>
    </w:p>
  </w:endnote>
  <w:endnote w:type="continuationNotice" w:id="1">
    <w:p w14:paraId="3D3AE3D8" w14:textId="77777777" w:rsidR="008C338E" w:rsidRDefault="008C3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FBD3" w14:textId="77777777" w:rsidR="008C338E" w:rsidRDefault="008C338E" w:rsidP="00397EF2">
      <w:pPr>
        <w:spacing w:after="0" w:line="240" w:lineRule="auto"/>
      </w:pPr>
      <w:r>
        <w:separator/>
      </w:r>
    </w:p>
  </w:footnote>
  <w:footnote w:type="continuationSeparator" w:id="0">
    <w:p w14:paraId="2BAF084B" w14:textId="77777777" w:rsidR="008C338E" w:rsidRDefault="008C338E" w:rsidP="00397EF2">
      <w:pPr>
        <w:spacing w:after="0" w:line="240" w:lineRule="auto"/>
      </w:pPr>
      <w:r>
        <w:continuationSeparator/>
      </w:r>
    </w:p>
  </w:footnote>
  <w:footnote w:type="continuationNotice" w:id="1">
    <w:p w14:paraId="7FB2ED26" w14:textId="77777777" w:rsidR="008C338E" w:rsidRDefault="008C3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667D" w14:textId="13FC861B" w:rsidR="00D15098" w:rsidRDefault="00D15098">
    <w:pPr>
      <w:pStyle w:val="Cabealho"/>
    </w:pPr>
    <w:r>
      <w:rPr>
        <w:noProof/>
      </w:rPr>
      <w:drawing>
        <wp:anchor distT="0" distB="0" distL="114300" distR="114300" simplePos="0" relativeHeight="251658240" behindDoc="1" locked="0" layoutInCell="1" allowOverlap="1" wp14:anchorId="59B179A5" wp14:editId="2C5C2663">
          <wp:simplePos x="0" y="0"/>
          <wp:positionH relativeFrom="column">
            <wp:posOffset>-1202965</wp:posOffset>
          </wp:positionH>
          <wp:positionV relativeFrom="paragraph">
            <wp:posOffset>-477511</wp:posOffset>
          </wp:positionV>
          <wp:extent cx="7696591" cy="10761260"/>
          <wp:effectExtent l="0" t="0" r="0" b="254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705945" cy="107743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4B2EC3"/>
    <w:multiLevelType w:val="multilevel"/>
    <w:tmpl w:val="5F1E6C84"/>
    <w:lvl w:ilvl="0">
      <w:start w:val="8"/>
      <w:numFmt w:val="decimal"/>
      <w:lvlText w:val="%1"/>
      <w:lvlJc w:val="left"/>
      <w:pPr>
        <w:ind w:left="780" w:hanging="780"/>
      </w:pPr>
      <w:rPr>
        <w:rFonts w:hint="default"/>
        <w:color w:val="000000" w:themeColor="text1"/>
      </w:rPr>
    </w:lvl>
    <w:lvl w:ilvl="1">
      <w:start w:val="1"/>
      <w:numFmt w:val="decimal"/>
      <w:lvlText w:val="%1.%2"/>
      <w:lvlJc w:val="left"/>
      <w:pPr>
        <w:ind w:left="1158" w:hanging="780"/>
      </w:pPr>
      <w:rPr>
        <w:rFonts w:hint="default"/>
        <w:color w:val="000000" w:themeColor="text1"/>
      </w:rPr>
    </w:lvl>
    <w:lvl w:ilvl="2">
      <w:start w:val="21"/>
      <w:numFmt w:val="decimal"/>
      <w:lvlText w:val="%1.%2.%3"/>
      <w:lvlJc w:val="left"/>
      <w:pPr>
        <w:ind w:left="1536" w:hanging="780"/>
      </w:pPr>
      <w:rPr>
        <w:rFonts w:hint="default"/>
        <w:color w:val="000000" w:themeColor="text1"/>
      </w:rPr>
    </w:lvl>
    <w:lvl w:ilvl="3">
      <w:start w:val="1"/>
      <w:numFmt w:val="decimal"/>
      <w:lvlText w:val="%1.%2.%3.%4"/>
      <w:lvlJc w:val="left"/>
      <w:pPr>
        <w:ind w:left="1914" w:hanging="780"/>
      </w:pPr>
      <w:rPr>
        <w:rFonts w:hint="default"/>
        <w:b/>
        <w:color w:val="000000" w:themeColor="text1"/>
      </w:rPr>
    </w:lvl>
    <w:lvl w:ilvl="4">
      <w:start w:val="1"/>
      <w:numFmt w:val="decimal"/>
      <w:lvlText w:val="%1.%2.%3.%4.%5"/>
      <w:lvlJc w:val="left"/>
      <w:pPr>
        <w:ind w:left="2592" w:hanging="1080"/>
      </w:pPr>
      <w:rPr>
        <w:rFonts w:hint="default"/>
        <w:color w:val="000000" w:themeColor="text1"/>
      </w:rPr>
    </w:lvl>
    <w:lvl w:ilvl="5">
      <w:start w:val="1"/>
      <w:numFmt w:val="decimal"/>
      <w:lvlText w:val="%1.%2.%3.%4.%5.%6"/>
      <w:lvlJc w:val="left"/>
      <w:pPr>
        <w:ind w:left="2970" w:hanging="1080"/>
      </w:pPr>
      <w:rPr>
        <w:rFonts w:hint="default"/>
        <w:color w:val="000000" w:themeColor="text1"/>
      </w:rPr>
    </w:lvl>
    <w:lvl w:ilvl="6">
      <w:start w:val="1"/>
      <w:numFmt w:val="decimal"/>
      <w:lvlText w:val="%1.%2.%3.%4.%5.%6.%7"/>
      <w:lvlJc w:val="left"/>
      <w:pPr>
        <w:ind w:left="3708" w:hanging="1440"/>
      </w:pPr>
      <w:rPr>
        <w:rFonts w:hint="default"/>
        <w:color w:val="000000" w:themeColor="text1"/>
      </w:rPr>
    </w:lvl>
    <w:lvl w:ilvl="7">
      <w:start w:val="1"/>
      <w:numFmt w:val="decimal"/>
      <w:lvlText w:val="%1.%2.%3.%4.%5.%6.%7.%8"/>
      <w:lvlJc w:val="left"/>
      <w:pPr>
        <w:ind w:left="4086" w:hanging="1440"/>
      </w:pPr>
      <w:rPr>
        <w:rFonts w:hint="default"/>
        <w:color w:val="000000" w:themeColor="text1"/>
      </w:rPr>
    </w:lvl>
    <w:lvl w:ilvl="8">
      <w:start w:val="1"/>
      <w:numFmt w:val="decimal"/>
      <w:lvlText w:val="%1.%2.%3.%4.%5.%6.%7.%8.%9"/>
      <w:lvlJc w:val="left"/>
      <w:pPr>
        <w:ind w:left="4824" w:hanging="1800"/>
      </w:pPr>
      <w:rPr>
        <w:rFonts w:hint="default"/>
        <w:color w:val="000000" w:themeColor="text1"/>
      </w:rPr>
    </w:lvl>
  </w:abstractNum>
  <w:abstractNum w:abstractNumId="4" w15:restartNumberingAfterBreak="0">
    <w:nsid w:val="220B34AB"/>
    <w:multiLevelType w:val="hybridMultilevel"/>
    <w:tmpl w:val="89586468"/>
    <w:lvl w:ilvl="0" w:tplc="479EFC4E">
      <w:start w:val="1"/>
      <w:numFmt w:val="lowerLetter"/>
      <w:lvlText w:val="%1)"/>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109212">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04E222">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E28F0">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361790">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C29986">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942A4C">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083824">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42E74C">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15:restartNumberingAfterBreak="0">
    <w:nsid w:val="38BD6825"/>
    <w:multiLevelType w:val="hybridMultilevel"/>
    <w:tmpl w:val="874022B2"/>
    <w:lvl w:ilvl="0" w:tplc="E95E79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445E13E4"/>
    <w:multiLevelType w:val="multilevel"/>
    <w:tmpl w:val="F0A8153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75A640B"/>
    <w:multiLevelType w:val="hybridMultilevel"/>
    <w:tmpl w:val="578AD1D2"/>
    <w:lvl w:ilvl="0" w:tplc="B71E990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3813D1"/>
    <w:multiLevelType w:val="hybridMultilevel"/>
    <w:tmpl w:val="BEA8E3D2"/>
    <w:lvl w:ilvl="0" w:tplc="2AFC4CE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6" w15:restartNumberingAfterBreak="0">
    <w:nsid w:val="61DD361E"/>
    <w:multiLevelType w:val="multilevel"/>
    <w:tmpl w:val="663EE898"/>
    <w:lvl w:ilvl="0">
      <w:start w:val="1"/>
      <w:numFmt w:val="decimal"/>
      <w:pStyle w:val="Nivel01Titulo"/>
      <w:lvlText w:val="%1."/>
      <w:lvlJc w:val="left"/>
      <w:pPr>
        <w:ind w:left="502" w:hanging="36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4537" w:firstLine="0"/>
      </w:pPr>
      <w:rPr>
        <w:rFonts w:hint="default"/>
        <w:b/>
        <w:i w:val="0"/>
        <w:color w:val="auto"/>
      </w:rPr>
    </w:lvl>
    <w:lvl w:ilvl="3">
      <w:start w:val="1"/>
      <w:numFmt w:val="decimal"/>
      <w:suff w:val="space"/>
      <w:lvlText w:val="%1.%2.%3.%4."/>
      <w:lvlJc w:val="left"/>
      <w:pPr>
        <w:ind w:left="1702" w:firstLine="0"/>
      </w:pPr>
      <w:rPr>
        <w:rFonts w:hint="default"/>
        <w:b/>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73240B2"/>
    <w:multiLevelType w:val="hybridMultilevel"/>
    <w:tmpl w:val="71A40242"/>
    <w:lvl w:ilvl="0" w:tplc="FBFEF11C">
      <w:start w:val="1"/>
      <w:numFmt w:val="lowerLetter"/>
      <w:lvlText w:val="%1)"/>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0A226">
      <w:start w:val="1"/>
      <w:numFmt w:val="lowerLetter"/>
      <w:lvlText w:val="%2"/>
      <w:lvlJc w:val="left"/>
      <w:pPr>
        <w:ind w:left="1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6B91A">
      <w:start w:val="1"/>
      <w:numFmt w:val="lowerRoman"/>
      <w:lvlText w:val="%3"/>
      <w:lvlJc w:val="left"/>
      <w:pPr>
        <w:ind w:left="2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4AFED4">
      <w:start w:val="1"/>
      <w:numFmt w:val="decimal"/>
      <w:lvlText w:val="%4"/>
      <w:lvlJc w:val="left"/>
      <w:pPr>
        <w:ind w:left="3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D234BC">
      <w:start w:val="1"/>
      <w:numFmt w:val="lowerLetter"/>
      <w:lvlText w:val="%5"/>
      <w:lvlJc w:val="left"/>
      <w:pPr>
        <w:ind w:left="3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701A98">
      <w:start w:val="1"/>
      <w:numFmt w:val="lowerRoman"/>
      <w:lvlText w:val="%6"/>
      <w:lvlJc w:val="left"/>
      <w:pPr>
        <w:ind w:left="4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4F448">
      <w:start w:val="1"/>
      <w:numFmt w:val="decimal"/>
      <w:lvlText w:val="%7"/>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24EAC">
      <w:start w:val="1"/>
      <w:numFmt w:val="lowerLetter"/>
      <w:lvlText w:val="%8"/>
      <w:lvlJc w:val="left"/>
      <w:pPr>
        <w:ind w:left="6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A8C10">
      <w:start w:val="1"/>
      <w:numFmt w:val="lowerRoman"/>
      <w:lvlText w:val="%9"/>
      <w:lvlJc w:val="left"/>
      <w:pPr>
        <w:ind w:left="6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4"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21"/>
  </w:num>
  <w:num w:numId="2">
    <w:abstractNumId w:val="16"/>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0"/>
  </w:num>
  <w:num w:numId="29">
    <w:abstractNumId w:val="16"/>
  </w:num>
  <w:num w:numId="30">
    <w:abstractNumId w:val="20"/>
  </w:num>
  <w:num w:numId="31">
    <w:abstractNumId w:val="1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2"/>
  </w:num>
  <w:num w:numId="35">
    <w:abstractNumId w:val="2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
  </w:num>
  <w:num w:numId="42">
    <w:abstractNumId w:val="16"/>
    <w:lvlOverride w:ilvl="0">
      <w:startOverride w:val="4"/>
    </w:lvlOverride>
    <w:lvlOverride w:ilvl="1">
      <w:startOverride w:val="1"/>
    </w:lvlOverride>
  </w:num>
  <w:num w:numId="43">
    <w:abstractNumId w:val="9"/>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
  </w:num>
  <w:num w:numId="47">
    <w:abstractNumId w:val="11"/>
  </w:num>
  <w:num w:numId="48">
    <w:abstractNumId w:val="4"/>
  </w:num>
  <w:num w:numId="49">
    <w:abstractNumId w:val="1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11051"/>
    <w:rsid w:val="000225CF"/>
    <w:rsid w:val="00024441"/>
    <w:rsid w:val="000443A2"/>
    <w:rsid w:val="0006076E"/>
    <w:rsid w:val="000622D7"/>
    <w:rsid w:val="00073E68"/>
    <w:rsid w:val="000926C9"/>
    <w:rsid w:val="0009325F"/>
    <w:rsid w:val="000964A1"/>
    <w:rsid w:val="000966DC"/>
    <w:rsid w:val="000A54E7"/>
    <w:rsid w:val="000B18D3"/>
    <w:rsid w:val="000B69FA"/>
    <w:rsid w:val="000C48B3"/>
    <w:rsid w:val="000C5EBA"/>
    <w:rsid w:val="000D1532"/>
    <w:rsid w:val="000D5476"/>
    <w:rsid w:val="000E45B7"/>
    <w:rsid w:val="000F07AB"/>
    <w:rsid w:val="000F0D4D"/>
    <w:rsid w:val="001114B0"/>
    <w:rsid w:val="00111EB6"/>
    <w:rsid w:val="00147AC9"/>
    <w:rsid w:val="001572BE"/>
    <w:rsid w:val="001625B4"/>
    <w:rsid w:val="001833B6"/>
    <w:rsid w:val="00186FA6"/>
    <w:rsid w:val="00192FA4"/>
    <w:rsid w:val="001A41E3"/>
    <w:rsid w:val="001B0244"/>
    <w:rsid w:val="001B1B13"/>
    <w:rsid w:val="001C15B6"/>
    <w:rsid w:val="001D487D"/>
    <w:rsid w:val="001D7064"/>
    <w:rsid w:val="001E13AE"/>
    <w:rsid w:val="001E2C8D"/>
    <w:rsid w:val="001E32B3"/>
    <w:rsid w:val="001F6081"/>
    <w:rsid w:val="001F7E90"/>
    <w:rsid w:val="00224861"/>
    <w:rsid w:val="00224FFD"/>
    <w:rsid w:val="0023086D"/>
    <w:rsid w:val="00231330"/>
    <w:rsid w:val="00231898"/>
    <w:rsid w:val="002318FE"/>
    <w:rsid w:val="002412BE"/>
    <w:rsid w:val="00244FD5"/>
    <w:rsid w:val="00245FAF"/>
    <w:rsid w:val="0024672A"/>
    <w:rsid w:val="00262492"/>
    <w:rsid w:val="00262F3B"/>
    <w:rsid w:val="002632B7"/>
    <w:rsid w:val="0026373B"/>
    <w:rsid w:val="00271469"/>
    <w:rsid w:val="00273436"/>
    <w:rsid w:val="002856A3"/>
    <w:rsid w:val="00296E51"/>
    <w:rsid w:val="002A2933"/>
    <w:rsid w:val="002B1573"/>
    <w:rsid w:val="002B5F86"/>
    <w:rsid w:val="002C44FD"/>
    <w:rsid w:val="002C5B3E"/>
    <w:rsid w:val="002D2163"/>
    <w:rsid w:val="002D2AB6"/>
    <w:rsid w:val="002D47B7"/>
    <w:rsid w:val="002E3C5B"/>
    <w:rsid w:val="002E6F97"/>
    <w:rsid w:val="002F17E1"/>
    <w:rsid w:val="002F6221"/>
    <w:rsid w:val="00302EEC"/>
    <w:rsid w:val="00310837"/>
    <w:rsid w:val="00322769"/>
    <w:rsid w:val="003264D3"/>
    <w:rsid w:val="0033685C"/>
    <w:rsid w:val="003373FA"/>
    <w:rsid w:val="003469BB"/>
    <w:rsid w:val="00372368"/>
    <w:rsid w:val="00383EDF"/>
    <w:rsid w:val="00397EF2"/>
    <w:rsid w:val="003A1B5E"/>
    <w:rsid w:val="003A4B7D"/>
    <w:rsid w:val="003A4E4F"/>
    <w:rsid w:val="003B12C7"/>
    <w:rsid w:val="003B36EC"/>
    <w:rsid w:val="003B462A"/>
    <w:rsid w:val="003C1816"/>
    <w:rsid w:val="003C785E"/>
    <w:rsid w:val="003D3026"/>
    <w:rsid w:val="003D5874"/>
    <w:rsid w:val="003E52F1"/>
    <w:rsid w:val="003F0E40"/>
    <w:rsid w:val="00406544"/>
    <w:rsid w:val="004171DA"/>
    <w:rsid w:val="004251A5"/>
    <w:rsid w:val="004302B0"/>
    <w:rsid w:val="0043196F"/>
    <w:rsid w:val="00433B11"/>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D13D7"/>
    <w:rsid w:val="004D6016"/>
    <w:rsid w:val="004E2A68"/>
    <w:rsid w:val="00506154"/>
    <w:rsid w:val="0051561C"/>
    <w:rsid w:val="0053133F"/>
    <w:rsid w:val="005321F6"/>
    <w:rsid w:val="005362B5"/>
    <w:rsid w:val="00542337"/>
    <w:rsid w:val="00545798"/>
    <w:rsid w:val="0058010C"/>
    <w:rsid w:val="00582D40"/>
    <w:rsid w:val="005A06CC"/>
    <w:rsid w:val="005A66A4"/>
    <w:rsid w:val="005A6949"/>
    <w:rsid w:val="005C129E"/>
    <w:rsid w:val="005C4452"/>
    <w:rsid w:val="005F6165"/>
    <w:rsid w:val="00601CAE"/>
    <w:rsid w:val="00630867"/>
    <w:rsid w:val="00632AF4"/>
    <w:rsid w:val="0064036D"/>
    <w:rsid w:val="0064148B"/>
    <w:rsid w:val="0064732D"/>
    <w:rsid w:val="006529DC"/>
    <w:rsid w:val="006534AE"/>
    <w:rsid w:val="00661A4F"/>
    <w:rsid w:val="00663DD7"/>
    <w:rsid w:val="006653C3"/>
    <w:rsid w:val="006719D4"/>
    <w:rsid w:val="006805FD"/>
    <w:rsid w:val="00683324"/>
    <w:rsid w:val="00691463"/>
    <w:rsid w:val="006B4135"/>
    <w:rsid w:val="006C40CF"/>
    <w:rsid w:val="006E7AF1"/>
    <w:rsid w:val="006E7D06"/>
    <w:rsid w:val="006F7FB0"/>
    <w:rsid w:val="0070684E"/>
    <w:rsid w:val="00706DE7"/>
    <w:rsid w:val="00707D1F"/>
    <w:rsid w:val="0072226B"/>
    <w:rsid w:val="007256EC"/>
    <w:rsid w:val="007302D2"/>
    <w:rsid w:val="0073146A"/>
    <w:rsid w:val="00733443"/>
    <w:rsid w:val="00737782"/>
    <w:rsid w:val="00744315"/>
    <w:rsid w:val="007530C5"/>
    <w:rsid w:val="007731BA"/>
    <w:rsid w:val="00782E6F"/>
    <w:rsid w:val="007907C9"/>
    <w:rsid w:val="00791789"/>
    <w:rsid w:val="007B178A"/>
    <w:rsid w:val="007C340A"/>
    <w:rsid w:val="007D1C84"/>
    <w:rsid w:val="007D1EA4"/>
    <w:rsid w:val="007D76C7"/>
    <w:rsid w:val="007E6D8B"/>
    <w:rsid w:val="007F017A"/>
    <w:rsid w:val="007F61BE"/>
    <w:rsid w:val="008105ED"/>
    <w:rsid w:val="0081348B"/>
    <w:rsid w:val="00813C43"/>
    <w:rsid w:val="00815226"/>
    <w:rsid w:val="0081780E"/>
    <w:rsid w:val="00834D7B"/>
    <w:rsid w:val="00836705"/>
    <w:rsid w:val="008379C2"/>
    <w:rsid w:val="00837E4E"/>
    <w:rsid w:val="00840C2A"/>
    <w:rsid w:val="0084659E"/>
    <w:rsid w:val="0085520B"/>
    <w:rsid w:val="00890C6D"/>
    <w:rsid w:val="008914ED"/>
    <w:rsid w:val="008A2AED"/>
    <w:rsid w:val="008A4469"/>
    <w:rsid w:val="008B0550"/>
    <w:rsid w:val="008B2527"/>
    <w:rsid w:val="008B7850"/>
    <w:rsid w:val="008C338E"/>
    <w:rsid w:val="008D0682"/>
    <w:rsid w:val="008D143C"/>
    <w:rsid w:val="008E7191"/>
    <w:rsid w:val="008F1357"/>
    <w:rsid w:val="008F3A23"/>
    <w:rsid w:val="008F7888"/>
    <w:rsid w:val="00906074"/>
    <w:rsid w:val="0091105A"/>
    <w:rsid w:val="00913CBD"/>
    <w:rsid w:val="009219AE"/>
    <w:rsid w:val="00921E42"/>
    <w:rsid w:val="0092425D"/>
    <w:rsid w:val="00941696"/>
    <w:rsid w:val="0094335A"/>
    <w:rsid w:val="00964CC7"/>
    <w:rsid w:val="009700DC"/>
    <w:rsid w:val="009755A4"/>
    <w:rsid w:val="009773C7"/>
    <w:rsid w:val="00981534"/>
    <w:rsid w:val="0099350E"/>
    <w:rsid w:val="009A1B7A"/>
    <w:rsid w:val="009A7667"/>
    <w:rsid w:val="009B32A8"/>
    <w:rsid w:val="009D2AE5"/>
    <w:rsid w:val="009D3272"/>
    <w:rsid w:val="009D459A"/>
    <w:rsid w:val="009E068B"/>
    <w:rsid w:val="009E25C1"/>
    <w:rsid w:val="009E4201"/>
    <w:rsid w:val="009E5841"/>
    <w:rsid w:val="009F0597"/>
    <w:rsid w:val="009F19BB"/>
    <w:rsid w:val="009F4331"/>
    <w:rsid w:val="009F4805"/>
    <w:rsid w:val="00A27239"/>
    <w:rsid w:val="00A320C0"/>
    <w:rsid w:val="00A3407E"/>
    <w:rsid w:val="00A3702A"/>
    <w:rsid w:val="00A4178E"/>
    <w:rsid w:val="00A43805"/>
    <w:rsid w:val="00A526BA"/>
    <w:rsid w:val="00A557BD"/>
    <w:rsid w:val="00A70C97"/>
    <w:rsid w:val="00A76A63"/>
    <w:rsid w:val="00A85848"/>
    <w:rsid w:val="00A973AA"/>
    <w:rsid w:val="00AC5F0A"/>
    <w:rsid w:val="00AC6713"/>
    <w:rsid w:val="00AC6F3D"/>
    <w:rsid w:val="00AD3894"/>
    <w:rsid w:val="00AF2F2F"/>
    <w:rsid w:val="00AF7ED9"/>
    <w:rsid w:val="00B13062"/>
    <w:rsid w:val="00B1351C"/>
    <w:rsid w:val="00B3588F"/>
    <w:rsid w:val="00B35890"/>
    <w:rsid w:val="00B41CEE"/>
    <w:rsid w:val="00B50CB4"/>
    <w:rsid w:val="00B60B50"/>
    <w:rsid w:val="00B65776"/>
    <w:rsid w:val="00B97F27"/>
    <w:rsid w:val="00BA0E06"/>
    <w:rsid w:val="00BA36B1"/>
    <w:rsid w:val="00BB1B8D"/>
    <w:rsid w:val="00BD3081"/>
    <w:rsid w:val="00BD466C"/>
    <w:rsid w:val="00BE55EE"/>
    <w:rsid w:val="00BF0622"/>
    <w:rsid w:val="00C016DF"/>
    <w:rsid w:val="00C11935"/>
    <w:rsid w:val="00C14614"/>
    <w:rsid w:val="00C154A5"/>
    <w:rsid w:val="00C51FFC"/>
    <w:rsid w:val="00C64160"/>
    <w:rsid w:val="00C71FE2"/>
    <w:rsid w:val="00C7628B"/>
    <w:rsid w:val="00C82C8A"/>
    <w:rsid w:val="00C95979"/>
    <w:rsid w:val="00CA1DF4"/>
    <w:rsid w:val="00CB37BC"/>
    <w:rsid w:val="00CD676A"/>
    <w:rsid w:val="00CD79AB"/>
    <w:rsid w:val="00CF6E43"/>
    <w:rsid w:val="00D0142A"/>
    <w:rsid w:val="00D031DB"/>
    <w:rsid w:val="00D06FC6"/>
    <w:rsid w:val="00D1137C"/>
    <w:rsid w:val="00D15098"/>
    <w:rsid w:val="00D1734E"/>
    <w:rsid w:val="00D20A79"/>
    <w:rsid w:val="00D32508"/>
    <w:rsid w:val="00D4227E"/>
    <w:rsid w:val="00D66C86"/>
    <w:rsid w:val="00D711BD"/>
    <w:rsid w:val="00D71A81"/>
    <w:rsid w:val="00D728BE"/>
    <w:rsid w:val="00D75DF6"/>
    <w:rsid w:val="00D83D5B"/>
    <w:rsid w:val="00D95DEB"/>
    <w:rsid w:val="00D96EC9"/>
    <w:rsid w:val="00D971E9"/>
    <w:rsid w:val="00DB40B9"/>
    <w:rsid w:val="00DC276C"/>
    <w:rsid w:val="00DC5A9B"/>
    <w:rsid w:val="00DD17B0"/>
    <w:rsid w:val="00DD3066"/>
    <w:rsid w:val="00DD3478"/>
    <w:rsid w:val="00DD427F"/>
    <w:rsid w:val="00DE5251"/>
    <w:rsid w:val="00DF1238"/>
    <w:rsid w:val="00E00118"/>
    <w:rsid w:val="00E03756"/>
    <w:rsid w:val="00E0678D"/>
    <w:rsid w:val="00E07975"/>
    <w:rsid w:val="00E153D2"/>
    <w:rsid w:val="00E15448"/>
    <w:rsid w:val="00E20C50"/>
    <w:rsid w:val="00E25AF8"/>
    <w:rsid w:val="00E324C3"/>
    <w:rsid w:val="00E35CBF"/>
    <w:rsid w:val="00E3629B"/>
    <w:rsid w:val="00E432B3"/>
    <w:rsid w:val="00E525C3"/>
    <w:rsid w:val="00E52D5A"/>
    <w:rsid w:val="00E607AB"/>
    <w:rsid w:val="00E70DD9"/>
    <w:rsid w:val="00E75605"/>
    <w:rsid w:val="00E91342"/>
    <w:rsid w:val="00EA100C"/>
    <w:rsid w:val="00EA4976"/>
    <w:rsid w:val="00EB4C1C"/>
    <w:rsid w:val="00EB7731"/>
    <w:rsid w:val="00ED109F"/>
    <w:rsid w:val="00EE0D66"/>
    <w:rsid w:val="00EE34A4"/>
    <w:rsid w:val="00EE5C3B"/>
    <w:rsid w:val="00EF769A"/>
    <w:rsid w:val="00F05553"/>
    <w:rsid w:val="00F13833"/>
    <w:rsid w:val="00F23600"/>
    <w:rsid w:val="00F23FBF"/>
    <w:rsid w:val="00F245AD"/>
    <w:rsid w:val="00F37100"/>
    <w:rsid w:val="00F41C11"/>
    <w:rsid w:val="00F552CA"/>
    <w:rsid w:val="00F741A3"/>
    <w:rsid w:val="00FB322C"/>
    <w:rsid w:val="00FC5048"/>
    <w:rsid w:val="00FE3D8F"/>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8E7191"/>
    <w:pPr>
      <w:keepNext/>
      <w:keepLines/>
      <w:spacing w:before="40" w:after="0" w:line="237" w:lineRule="auto"/>
      <w:ind w:left="-5" w:hanging="10"/>
      <w:jc w:val="both"/>
      <w:outlineLvl w:val="1"/>
    </w:pPr>
    <w:rPr>
      <w:rFonts w:asciiTheme="majorHAnsi" w:eastAsiaTheme="majorEastAsia" w:hAnsiTheme="majorHAnsi" w:cstheme="majorBidi"/>
      <w:color w:val="2F5496" w:themeColor="accent1" w:themeShade="BF"/>
      <w:sz w:val="26"/>
      <w:szCs w:val="26"/>
      <w:lang w:eastAsia="pt-BR"/>
    </w:rPr>
  </w:style>
  <w:style w:type="paragraph" w:styleId="Ttulo3">
    <w:name w:val="heading 3"/>
    <w:basedOn w:val="Normal"/>
    <w:next w:val="Normal"/>
    <w:link w:val="Ttulo3Char"/>
    <w:uiPriority w:val="9"/>
    <w:semiHidden/>
    <w:unhideWhenUsed/>
    <w:qFormat/>
    <w:rsid w:val="008E7191"/>
    <w:pPr>
      <w:keepNext/>
      <w:keepLines/>
      <w:spacing w:before="40" w:after="0" w:line="237" w:lineRule="auto"/>
      <w:ind w:left="-5" w:hanging="10"/>
      <w:jc w:val="both"/>
      <w:outlineLvl w:val="2"/>
    </w:pPr>
    <w:rPr>
      <w:rFonts w:asciiTheme="majorHAnsi" w:eastAsiaTheme="majorEastAsia" w:hAnsiTheme="majorHAnsi" w:cstheme="majorBidi"/>
      <w:color w:val="1F3763" w:themeColor="accent1" w:themeShade="7F"/>
      <w:sz w:val="24"/>
      <w:szCs w:val="24"/>
      <w:lang w:eastAsia="pt-BR"/>
    </w:rPr>
  </w:style>
  <w:style w:type="paragraph" w:styleId="Ttulo4">
    <w:name w:val="heading 4"/>
    <w:basedOn w:val="Normal"/>
    <w:next w:val="Normal"/>
    <w:link w:val="Ttulo4Char"/>
    <w:uiPriority w:val="9"/>
    <w:semiHidden/>
    <w:unhideWhenUsed/>
    <w:qFormat/>
    <w:rsid w:val="008E7191"/>
    <w:pPr>
      <w:keepNext/>
      <w:keepLines/>
      <w:spacing w:before="40" w:after="0" w:line="237" w:lineRule="auto"/>
      <w:ind w:left="-5" w:hanging="10"/>
      <w:jc w:val="both"/>
      <w:outlineLvl w:val="3"/>
    </w:pPr>
    <w:rPr>
      <w:rFonts w:asciiTheme="majorHAnsi" w:eastAsiaTheme="majorEastAsia" w:hAnsiTheme="majorHAnsi" w:cstheme="majorBidi"/>
      <w:i/>
      <w:iCs/>
      <w:color w:val="2F5496" w:themeColor="accent1" w:themeShade="BF"/>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ind w:left="360"/>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 w:type="paragraph" w:styleId="TextosemFormatao">
    <w:name w:val="Plain Text"/>
    <w:basedOn w:val="Normal"/>
    <w:link w:val="TextosemFormataoChar"/>
    <w:rsid w:val="00B1351C"/>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B1351C"/>
    <w:rPr>
      <w:rFonts w:ascii="Courier New" w:eastAsia="Times New Roman" w:hAnsi="Courier New" w:cs="Times New Roman"/>
      <w:sz w:val="20"/>
      <w:szCs w:val="20"/>
      <w:lang w:val="x-none" w:eastAsia="x-none"/>
    </w:rPr>
  </w:style>
  <w:style w:type="character" w:customStyle="1" w:styleId="Ttulo2Char">
    <w:name w:val="Título 2 Char"/>
    <w:basedOn w:val="Fontepargpadro"/>
    <w:link w:val="Ttulo2"/>
    <w:uiPriority w:val="9"/>
    <w:semiHidden/>
    <w:rsid w:val="008E7191"/>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8E719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8E7191"/>
    <w:rPr>
      <w:rFonts w:asciiTheme="majorHAnsi" w:eastAsiaTheme="majorEastAsia" w:hAnsiTheme="majorHAnsi" w:cstheme="majorBidi"/>
      <w:i/>
      <w:iCs/>
      <w:color w:val="2F5496" w:themeColor="accent1" w:themeShade="BF"/>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msengmed.com.br/" TargetMode="External"/><Relationship Id="rId5" Type="http://schemas.openxmlformats.org/officeDocument/2006/relationships/styles" Target="styles.xml"/><Relationship Id="rId10" Type="http://schemas.openxmlformats.org/officeDocument/2006/relationships/hyperlink" Target="http://www.dmsengmed.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49C7B-D91D-4C74-8E00-0AB362F35EE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c93ea8-e2de-466c-b401-d7fabeb9490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B587B08-AF6B-4E57-8DCB-DB2F9D7D4850}">
  <ds:schemaRefs>
    <ds:schemaRef ds:uri="http://schemas.microsoft.com/sharepoint/v3/contenttype/forms"/>
  </ds:schemaRefs>
</ds:datastoreItem>
</file>

<file path=customXml/itemProps3.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4713</Words>
  <Characters>25456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Juliano</cp:lastModifiedBy>
  <cp:revision>3</cp:revision>
  <cp:lastPrinted>2023-06-20T16:44:00Z</cp:lastPrinted>
  <dcterms:created xsi:type="dcterms:W3CDTF">2023-06-20T16:55:00Z</dcterms:created>
  <dcterms:modified xsi:type="dcterms:W3CDTF">2023-06-20T16:56:00Z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